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after="300" w:lineRule="auto"/>
        <w:jc w:val="center"/>
        <w:rPr>
          <w:rFonts w:ascii="Tiro Devanagari Hindi" w:cs="Tiro Devanagari Hindi" w:eastAsia="Tiro Devanagari Hindi" w:hAnsi="Tiro Devanagari Hindi"/>
          <w:b w:val="1"/>
          <w:bCs w:val="1"/>
        </w:rPr>
      </w:pPr>
      <w:bookmarkStart w:colFirst="0" w:colLast="0" w:name="_gmkuq52guvho" w:id="0"/>
      <w:bookmarkEnd w:id="0"/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UP TGT Sanskrit 2016 </w:t>
      </w:r>
    </w:p>
    <w:p w:rsidR="00000000" w:rsidDel="00000000" w:rsidP="00000000" w:rsidRDefault="00000000" w:rsidRPr="00000000" w14:paraId="00000002">
      <w:pPr>
        <w:spacing w:after="20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1. "कश्चित्कान्ताविरहगुरुणा" इत्यादि श्लोक में मङ्गलाचरण का प्रकार है :</w:t>
      </w:r>
    </w:p>
    <w:tbl>
      <w:tblPr>
        <w:tblStyle w:val="Table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आशीर्वादात्मक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नमस्क्रियात्मक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क्रियात्मक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वस्तुनिर्देशात्मक</w:t>
            </w:r>
          </w:p>
        </w:tc>
      </w:tr>
    </w:tbl>
    <w:p w:rsidR="00000000" w:rsidDel="00000000" w:rsidP="00000000" w:rsidRDefault="00000000" w:rsidRPr="00000000" w14:paraId="0000000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2. कादम्बरी नायिका है :</w:t>
      </w:r>
    </w:p>
    <w:tbl>
      <w:tblPr>
        <w:tblStyle w:val="Table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स्वकीया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परकीया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मानिनी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इनमें से कोई नहीं</w:t>
            </w:r>
          </w:p>
        </w:tc>
      </w:tr>
    </w:tbl>
    <w:p w:rsidR="00000000" w:rsidDel="00000000" w:rsidP="00000000" w:rsidRDefault="00000000" w:rsidRPr="00000000" w14:paraId="0000000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3. निम्नलिखित में से जो सामान्यतः अशुद्ध है :</w:t>
      </w:r>
    </w:p>
    <w:tbl>
      <w:tblPr>
        <w:tblStyle w:val="Table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राधा कृष्णेन सह वनं जगाम।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सुधा रामायणं पठितवती।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पिता पुत्रं प्रश्नं पृच्छति।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शोभा मोहनेन जलं याचयामा।</w:t>
            </w:r>
          </w:p>
        </w:tc>
      </w:tr>
    </w:tbl>
    <w:p w:rsidR="00000000" w:rsidDel="00000000" w:rsidP="00000000" w:rsidRDefault="00000000" w:rsidRPr="00000000" w14:paraId="0000001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4. अधोलिखित में से अशुद्ध पदयुग्म है :</w:t>
      </w:r>
    </w:p>
    <w:tbl>
      <w:tblPr>
        <w:tblStyle w:val="Table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चत्वारि पुष्पाणि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चतस्रः बालिकाः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त्रीणि पुत्राः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त्रयो बालकाः</w:t>
            </w:r>
          </w:p>
        </w:tc>
      </w:tr>
    </w:tbl>
    <w:p w:rsidR="00000000" w:rsidDel="00000000" w:rsidP="00000000" w:rsidRDefault="00000000" w:rsidRPr="00000000" w14:paraId="0000001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5. "किरातार्जुनीयम्" का कथानक महाभारत के किस पर्व से लिया गया है ?</w:t>
      </w:r>
    </w:p>
    <w:tbl>
      <w:tblPr>
        <w:tblStyle w:val="Table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आदिपर्व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विराटपर्व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वनपर्व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शान्तिपर्व</w:t>
            </w:r>
          </w:p>
        </w:tc>
      </w:tr>
    </w:tbl>
    <w:p w:rsidR="00000000" w:rsidDel="00000000" w:rsidP="00000000" w:rsidRDefault="00000000" w:rsidRPr="00000000" w14:paraId="0000001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6. "शापेनास्तङ्गमितमहिमा" किसका विशेषण है ?</w:t>
      </w:r>
    </w:p>
    <w:tbl>
      <w:tblPr>
        <w:tblStyle w:val="Table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मेघ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यक्षिणी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यक्ष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मेघदूत</w:t>
            </w:r>
          </w:p>
        </w:tc>
      </w:tr>
    </w:tbl>
    <w:p w:rsidR="00000000" w:rsidDel="00000000" w:rsidP="00000000" w:rsidRDefault="00000000" w:rsidRPr="00000000" w14:paraId="0000002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7. लक्ष्मी के द्वारा कालकूट से क्या ग्रहण किया गया ?</w:t>
      </w:r>
    </w:p>
    <w:tbl>
      <w:tblPr>
        <w:tblStyle w:val="Table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चञ्चलता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मोहनशक्ति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रागता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वक्रता</w:t>
            </w:r>
          </w:p>
        </w:tc>
      </w:tr>
    </w:tbl>
    <w:p w:rsidR="00000000" w:rsidDel="00000000" w:rsidP="00000000" w:rsidRDefault="00000000" w:rsidRPr="00000000" w14:paraId="0000002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8. "नवयौवनोद्धतम्" यह पद किरातार्जुनीय महाकाव्य में किसके लिए प्रयुक्त हुआ है ?</w:t>
      </w:r>
    </w:p>
    <w:tbl>
      <w:tblPr>
        <w:tblStyle w:val="Table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वनेचर के लिए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दुर्योधन के लिए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भीम के लिए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दुःशासन के लिए</w:t>
            </w:r>
          </w:p>
        </w:tc>
      </w:tr>
    </w:tbl>
    <w:p w:rsidR="00000000" w:rsidDel="00000000" w:rsidP="00000000" w:rsidRDefault="00000000" w:rsidRPr="00000000" w14:paraId="0000002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9. "स्मरिष्यति त्वां न स बोधितोऽपि सन् कथां प्रमत्तः प्रथमं कृतामिव" यह पंक्ति किसने कही है ?</w:t>
      </w:r>
    </w:p>
    <w:tbl>
      <w:tblPr>
        <w:tblStyle w:val="Table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दुष्यन्त ने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कण्व ने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शार्ङ्गरव ने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दुर्वासा ने</w:t>
            </w:r>
          </w:p>
        </w:tc>
      </w:tr>
    </w:tbl>
    <w:p w:rsidR="00000000" w:rsidDel="00000000" w:rsidP="00000000" w:rsidRDefault="00000000" w:rsidRPr="00000000" w14:paraId="0000002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10. उत्तररामचरित के तृतीयाङ्क में किस नदी का उल्लेख है ?</w:t>
      </w:r>
    </w:p>
    <w:tbl>
      <w:tblPr>
        <w:tblStyle w:val="Table1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कावेरी का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कृष्णा का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गोदावरी का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यमुना का</w:t>
            </w:r>
          </w:p>
        </w:tc>
      </w:tr>
    </w:tbl>
    <w:p w:rsidR="00000000" w:rsidDel="00000000" w:rsidP="00000000" w:rsidRDefault="00000000" w:rsidRPr="00000000" w14:paraId="0000003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11. 'दा' धातु के लुट् लकार, मध्यम पुरुष, एकवचन में रूप बनता है :</w:t>
      </w:r>
    </w:p>
    <w:tbl>
      <w:tblPr>
        <w:tblStyle w:val="Table11"/>
        <w:tblW w:w="89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70"/>
        <w:tblGridChange w:id="0">
          <w:tblGrid>
            <w:gridCol w:w="4455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ददासि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दास्यन्ते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दत्ते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दातासि / दास्यसि</w:t>
            </w:r>
          </w:p>
        </w:tc>
      </w:tr>
    </w:tbl>
    <w:p w:rsidR="00000000" w:rsidDel="00000000" w:rsidP="00000000" w:rsidRDefault="00000000" w:rsidRPr="00000000" w14:paraId="0000003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12. 'मुनि' शब्द का षष्ठी एकवचन का रूप है :</w:t>
      </w:r>
    </w:p>
    <w:tbl>
      <w:tblPr>
        <w:tblStyle w:val="Table1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मुनये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मुनेः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मुनिम्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मुनिः</w:t>
            </w:r>
          </w:p>
        </w:tc>
      </w:tr>
    </w:tbl>
    <w:p w:rsidR="00000000" w:rsidDel="00000000" w:rsidP="00000000" w:rsidRDefault="00000000" w:rsidRPr="00000000" w14:paraId="0000003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13. "अमृतसहोदरापि कटुविपाका। विग्रहवत्यपि अप्रत्यक्षदर्शना। पुरुषोत्तमरतापि खलजनप्रिया।" इसमें अलङ्कार है :</w:t>
      </w:r>
    </w:p>
    <w:tbl>
      <w:tblPr>
        <w:tblStyle w:val="Table1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उत्प्रेक्षा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विरोधाभास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अपह्नुति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व्याजस्तुति</w:t>
            </w:r>
          </w:p>
        </w:tc>
      </w:tr>
    </w:tbl>
    <w:p w:rsidR="00000000" w:rsidDel="00000000" w:rsidP="00000000" w:rsidRDefault="00000000" w:rsidRPr="00000000" w14:paraId="0000004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14. "कान्ताविरहगुरुणा" इस समस्त पद में कितने पदों का समास हुआ है ?</w:t>
      </w:r>
    </w:p>
    <w:tbl>
      <w:tblPr>
        <w:tblStyle w:val="Table1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चार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तीन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दो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एक</w:t>
            </w:r>
          </w:p>
        </w:tc>
      </w:tr>
    </w:tbl>
    <w:p w:rsidR="00000000" w:rsidDel="00000000" w:rsidP="00000000" w:rsidRDefault="00000000" w:rsidRPr="00000000" w14:paraId="0000004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15. "अपरिणामोपशमो दारुणो लक्ष्मीमदः" शुकनासोपदेश में किसका कथन है ?</w:t>
      </w:r>
    </w:p>
    <w:tbl>
      <w:tblPr>
        <w:tblStyle w:val="Table1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तारापीड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शुकनास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चन्द्रापीड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लक्ष्मी</w:t>
            </w:r>
          </w:p>
        </w:tc>
      </w:tr>
    </w:tbl>
    <w:p w:rsidR="00000000" w:rsidDel="00000000" w:rsidP="00000000" w:rsidRDefault="00000000" w:rsidRPr="00000000" w14:paraId="0000004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16. शिवराजविजय में वर्णन है :</w:t>
      </w:r>
    </w:p>
    <w:tbl>
      <w:tblPr>
        <w:tblStyle w:val="Table1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भगवान शिव का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शिवाजी महाराज का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व्यास का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विजयकुमार का</w:t>
            </w:r>
          </w:p>
        </w:tc>
      </w:tr>
    </w:tbl>
    <w:p w:rsidR="00000000" w:rsidDel="00000000" w:rsidP="00000000" w:rsidRDefault="00000000" w:rsidRPr="00000000" w14:paraId="0000005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17. पैंतालीस (45) का संस्कृत शब्द होगा :</w:t>
      </w:r>
    </w:p>
    <w:tbl>
      <w:tblPr>
        <w:tblStyle w:val="Table1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पञ्चालीसः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पञ्चचत्वारिंशतिः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पञ्चचत्वारिंशिती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पञ्चचत्वारिंशत्</w:t>
            </w:r>
          </w:p>
        </w:tc>
      </w:tr>
    </w:tbl>
    <w:p w:rsidR="00000000" w:rsidDel="00000000" w:rsidP="00000000" w:rsidRDefault="00000000" w:rsidRPr="00000000" w14:paraId="0000005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18. "न तु प्रतिनिविष्टमूर्खजनचित्तमाराधयेत्" यहाँ प्रतिनिविष्ट पद का अभिप्राय है :</w:t>
      </w:r>
    </w:p>
    <w:tbl>
      <w:tblPr>
        <w:tblStyle w:val="Table1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00"/>
        <w:gridCol w:w="4410"/>
        <w:tblGridChange w:id="0">
          <w:tblGrid>
            <w:gridCol w:w="4500"/>
            <w:gridCol w:w="441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दुराग्रह विशेष से ग्रस्त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ज्ञान विशेष से युक्त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अज्ञानान्धकार से युक्त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वेदज्ञान विशेष से युक्त</w:t>
            </w:r>
          </w:p>
        </w:tc>
      </w:tr>
    </w:tbl>
    <w:p w:rsidR="00000000" w:rsidDel="00000000" w:rsidP="00000000" w:rsidRDefault="00000000" w:rsidRPr="00000000" w14:paraId="0000005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19. "त्वं जीवितं त्वमसि मे हृदयं द्वितीयम्" इस पंक्ति में अलङ्कार है :</w:t>
      </w:r>
    </w:p>
    <w:tbl>
      <w:tblPr>
        <w:tblStyle w:val="Table1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10"/>
        <w:gridCol w:w="4500"/>
        <w:tblGridChange w:id="0">
          <w:tblGrid>
            <w:gridCol w:w="4410"/>
            <w:gridCol w:w="450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उपमा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सन्देह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उत्प्रेक्षा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अतिशयोक्ति एवं रूपक</w:t>
            </w:r>
          </w:p>
        </w:tc>
      </w:tr>
    </w:tbl>
    <w:p w:rsidR="00000000" w:rsidDel="00000000" w:rsidP="00000000" w:rsidRDefault="00000000" w:rsidRPr="00000000" w14:paraId="0000006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20. 'इदम्' (स्त्रीलिङ्ग) शब्द के सप्तमी विभक्ति, एकवचन में रूप बनता है :</w:t>
      </w:r>
    </w:p>
    <w:tbl>
      <w:tblPr>
        <w:tblStyle w:val="Table20"/>
        <w:tblW w:w="89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70"/>
        <w:tblGridChange w:id="0">
          <w:tblGrid>
            <w:gridCol w:w="4455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अस्याः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अस्याम्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अस्यै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अनयोः</w:t>
            </w:r>
          </w:p>
        </w:tc>
      </w:tr>
    </w:tbl>
    <w:p w:rsidR="00000000" w:rsidDel="00000000" w:rsidP="00000000" w:rsidRDefault="00000000" w:rsidRPr="00000000" w14:paraId="0000006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21. 'सर्व' शब्दस्य पुल्लिङ्गे सप्तमीविभक्तौ एकवचने रूपं भवति :</w:t>
      </w:r>
    </w:p>
    <w:tbl>
      <w:tblPr>
        <w:tblStyle w:val="Table2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सर्वेस्मिन्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सर्वे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सर्वस्याम्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सर्वस्मिन्</w:t>
            </w:r>
          </w:p>
        </w:tc>
      </w:tr>
    </w:tbl>
    <w:p w:rsidR="00000000" w:rsidDel="00000000" w:rsidP="00000000" w:rsidRDefault="00000000" w:rsidRPr="00000000" w14:paraId="0000006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22. शिवराजविजय का प्रमुख रस है :</w:t>
      </w:r>
    </w:p>
    <w:tbl>
      <w:tblPr>
        <w:tblStyle w:val="Table2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शृङ्गार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वीर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रौद्र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करुण</w:t>
            </w:r>
          </w:p>
        </w:tc>
      </w:tr>
    </w:tbl>
    <w:p w:rsidR="00000000" w:rsidDel="00000000" w:rsidP="00000000" w:rsidRDefault="00000000" w:rsidRPr="00000000" w14:paraId="0000007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23. किरातार्जुनीय के 'द्विषाम्' पद पर सही व्याकरणात्मक टिप्पणी है :</w:t>
      </w:r>
    </w:p>
    <w:tbl>
      <w:tblPr>
        <w:tblStyle w:val="Table2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द्विष् + क्विप्, षष्ठी बहुवचन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द्विष् + घञ्, षष्ठी बहुवचन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द्विष् + अण्, षष्ठी बहुवचन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द्विष् + टच्, षष्ठी बहुवचन</w:t>
            </w:r>
          </w:p>
        </w:tc>
      </w:tr>
    </w:tbl>
    <w:p w:rsidR="00000000" w:rsidDel="00000000" w:rsidP="00000000" w:rsidRDefault="00000000" w:rsidRPr="00000000" w14:paraId="0000007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24. "पतिरोषधीनाम्" इस पद का अभिप्राय है :</w:t>
      </w:r>
    </w:p>
    <w:tbl>
      <w:tblPr>
        <w:tblStyle w:val="Table2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चन्द्र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सूर्य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दुष्यन्त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कण्व</w:t>
            </w:r>
          </w:p>
        </w:tc>
      </w:tr>
    </w:tbl>
    <w:p w:rsidR="00000000" w:rsidDel="00000000" w:rsidP="00000000" w:rsidRDefault="00000000" w:rsidRPr="00000000" w14:paraId="0000007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25. केवल समास का उदाहरण है :</w:t>
      </w:r>
    </w:p>
    <w:tbl>
      <w:tblPr>
        <w:tblStyle w:val="Table2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भूतपूर्वः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पूर्वभावः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यथाशक्ति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पीताम्बरः</w:t>
            </w:r>
          </w:p>
        </w:tc>
      </w:tr>
    </w:tbl>
    <w:p w:rsidR="00000000" w:rsidDel="00000000" w:rsidP="00000000" w:rsidRDefault="00000000" w:rsidRPr="00000000" w14:paraId="0000007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26. "तेजोद्वयस्य युगपद् व्यसनोदयाभ्यां लोको नियम्यत इवात्मदशान्तरेषु" यह पंक्ति है :</w:t>
      </w:r>
    </w:p>
    <w:tbl>
      <w:tblPr>
        <w:tblStyle w:val="Table2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मेघदूत की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रघुवंश की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उत्तररामचरित की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अभिज्ञान शाकुन्तल की</w:t>
            </w:r>
          </w:p>
        </w:tc>
      </w:tr>
    </w:tbl>
    <w:p w:rsidR="00000000" w:rsidDel="00000000" w:rsidP="00000000" w:rsidRDefault="00000000" w:rsidRPr="00000000" w14:paraId="0000008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27. "शान्तः" का सन्धि विच्छेद होगा :</w:t>
      </w:r>
    </w:p>
    <w:tbl>
      <w:tblPr>
        <w:tblStyle w:val="Table2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शान् + तः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शाम् + तः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शा + अन्तः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शाम् + अन्तः</w:t>
            </w:r>
          </w:p>
        </w:tc>
      </w:tr>
    </w:tbl>
    <w:p w:rsidR="00000000" w:rsidDel="00000000" w:rsidP="00000000" w:rsidRDefault="00000000" w:rsidRPr="00000000" w14:paraId="0000008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28. "राम विद्यालय जाना चाहता है" इसका अनुवाद होगा :</w:t>
      </w:r>
    </w:p>
    <w:tbl>
      <w:tblPr>
        <w:tblStyle w:val="Table2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रामः विद्यालयं गच्छन्निच्छति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रामो विद्यालयं जिगमिषति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रामेण विद्यालयः गच्छन्निच्छते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रामो विद्यालयं गन्तुं याति</w:t>
            </w:r>
          </w:p>
        </w:tc>
      </w:tr>
    </w:tbl>
    <w:p w:rsidR="00000000" w:rsidDel="00000000" w:rsidP="00000000" w:rsidRDefault="00000000" w:rsidRPr="00000000" w14:paraId="0000008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29. "शक्यो वारयितुं जलेन हुतभुक्" यहाँ 'हुतभुक्' शब्द का अर्थ है :</w:t>
      </w:r>
    </w:p>
    <w:tbl>
      <w:tblPr>
        <w:tblStyle w:val="Table2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00"/>
        <w:gridCol w:w="4410"/>
        <w:tblGridChange w:id="0">
          <w:tblGrid>
            <w:gridCol w:w="4500"/>
            <w:gridCol w:w="441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हवनकर्ता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अग्नि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हविष्यभोक्ता देव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हुतात्मा</w:t>
            </w:r>
          </w:p>
        </w:tc>
      </w:tr>
    </w:tbl>
    <w:p w:rsidR="00000000" w:rsidDel="00000000" w:rsidP="00000000" w:rsidRDefault="00000000" w:rsidRPr="00000000" w14:paraId="0000009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30. "रमया कोकिलः दृश्यते" इस वाक्य का कर्तृवाच्य में वाक्य बनेगा :</w:t>
      </w:r>
    </w:p>
    <w:tbl>
      <w:tblPr>
        <w:tblStyle w:val="Table3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रमा कोकिलं पश्येत्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रमा कोकिलं दृश्यते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रमा कोकिलं पश्यति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रमा कोकिलं द्रक्ष्यति</w:t>
            </w:r>
          </w:p>
        </w:tc>
      </w:tr>
    </w:tbl>
    <w:p w:rsidR="00000000" w:rsidDel="00000000" w:rsidP="00000000" w:rsidRDefault="00000000" w:rsidRPr="00000000" w14:paraId="0000009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31. "बालकः स्नानं करोति" का वाच्य परिवर्तन करने से वाक्य बनेगा :</w:t>
      </w:r>
    </w:p>
    <w:tbl>
      <w:tblPr>
        <w:tblStyle w:val="Table3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बालकः स्नानं क्रियते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बालकेन स्नानं क्रियते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बालकेन स्नानं कृतम्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बालकः स्नाति</w:t>
            </w:r>
          </w:p>
        </w:tc>
      </w:tr>
    </w:tbl>
    <w:p w:rsidR="00000000" w:rsidDel="00000000" w:rsidP="00000000" w:rsidRDefault="00000000" w:rsidRPr="00000000" w14:paraId="0000009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32. "उपपौर्णमासम्" पद में समास है :</w:t>
      </w:r>
    </w:p>
    <w:tbl>
      <w:tblPr>
        <w:tblStyle w:val="Table3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75"/>
        <w:gridCol w:w="4335"/>
        <w:tblGridChange w:id="0">
          <w:tblGrid>
            <w:gridCol w:w="4575"/>
            <w:gridCol w:w="433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अव्ययीभावसमास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तत्पुरुष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उपमानपूर्वपदकर्मधारय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बहुव्रीहि</w:t>
            </w:r>
          </w:p>
        </w:tc>
      </w:tr>
    </w:tbl>
    <w:p w:rsidR="00000000" w:rsidDel="00000000" w:rsidP="00000000" w:rsidRDefault="00000000" w:rsidRPr="00000000" w14:paraId="000000A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33. "अज्ञः सुखमाराध्यः सुखतरमाराध्यते विशेषज्ञः" इस पंक्ति के रचयिता हैं :</w:t>
      </w:r>
    </w:p>
    <w:tbl>
      <w:tblPr>
        <w:tblStyle w:val="Table3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भर्तृहरि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विष्णुशर्मा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कल्हण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कालिदास</w:t>
            </w:r>
          </w:p>
        </w:tc>
      </w:tr>
    </w:tbl>
    <w:p w:rsidR="00000000" w:rsidDel="00000000" w:rsidP="00000000" w:rsidRDefault="00000000" w:rsidRPr="00000000" w14:paraId="000000A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34. वह पद्य जो अभिज्ञान शाकुन्तल के श्लोक चतुष्टय के अन्तर्गत है :</w:t>
      </w:r>
    </w:p>
    <w:tbl>
      <w:tblPr>
        <w:tblStyle w:val="Table3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विचिन्तयन्ती यमनन्यमानसा...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सरसिजमनुविद्धं शैवलेनापि...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अधरः किसलयरागः कोमल...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यास्यत्यद्य शकुन्तलेति हृदयं संस्पृष्टमुत्कण्ठया...</w:t>
            </w:r>
          </w:p>
        </w:tc>
      </w:tr>
    </w:tbl>
    <w:p w:rsidR="00000000" w:rsidDel="00000000" w:rsidP="00000000" w:rsidRDefault="00000000" w:rsidRPr="00000000" w14:paraId="000000A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35. "हितान्न यः संशृणुते स किं प्रभुः" इसमें "हितात्" पद में किस सूत्र से पञ्चमी विभक्ति है ?</w:t>
      </w:r>
    </w:p>
    <w:tbl>
      <w:tblPr>
        <w:tblStyle w:val="Table3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भीत्रार्थानां भयहेतुः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अपादाने पञ्चमी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आख्यातोपयोगे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वारणार्थानामीप्सितः</w:t>
            </w:r>
          </w:p>
        </w:tc>
      </w:tr>
    </w:tbl>
    <w:p w:rsidR="00000000" w:rsidDel="00000000" w:rsidP="00000000" w:rsidRDefault="00000000" w:rsidRPr="00000000" w14:paraId="000000B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36. निम्नाङ्कित में से कालिदास की उक्ति जो नहीं है, वह है :</w:t>
      </w:r>
    </w:p>
    <w:tbl>
      <w:tblPr>
        <w:tblStyle w:val="Table3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320"/>
        <w:gridCol w:w="4590"/>
        <w:tblGridChange w:id="0">
          <w:tblGrid>
            <w:gridCol w:w="4320"/>
            <w:gridCol w:w="459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हितं मनोहारि च दुर्लभं वचः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कामार्ता हि प्रकृतिकृपणाश्चेतनाचेतनेषु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अर्थो हि कन्या परकीय एव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आपन्नार्तिप्रशमनफलाः सम्पदः ह्युत्तमानाम्</w:t>
            </w:r>
          </w:p>
        </w:tc>
      </w:tr>
    </w:tbl>
    <w:p w:rsidR="00000000" w:rsidDel="00000000" w:rsidP="00000000" w:rsidRDefault="00000000" w:rsidRPr="00000000" w14:paraId="000000B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37. 'घण्टापथ' नाम की टीका किस ग्रन्थ की है ?</w:t>
      </w:r>
    </w:p>
    <w:tbl>
      <w:tblPr>
        <w:tblStyle w:val="Table3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मेघदूत की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किरातार्जुनीय की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उत्तररामचरित की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शिवराजविजय की</w:t>
            </w:r>
          </w:p>
        </w:tc>
      </w:tr>
    </w:tbl>
    <w:p w:rsidR="00000000" w:rsidDel="00000000" w:rsidP="00000000" w:rsidRDefault="00000000" w:rsidRPr="00000000" w14:paraId="000000B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38. 'लभ्' धातु आत्मनेपद के विधिलिङ्ग् लकार में मध्यम पुरुष, बहुवचन का रूप है :</w:t>
      </w:r>
    </w:p>
    <w:tbl>
      <w:tblPr>
        <w:tblStyle w:val="Table3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लभेध्वम्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लभध्वम्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लभेत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लभेः</w:t>
            </w:r>
          </w:p>
        </w:tc>
      </w:tr>
    </w:tbl>
    <w:p w:rsidR="00000000" w:rsidDel="00000000" w:rsidP="00000000" w:rsidRDefault="00000000" w:rsidRPr="00000000" w14:paraId="000000C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39. "आख्यातोपयोगे" इस सूत्र से सिद्ध होता है :</w:t>
      </w:r>
    </w:p>
    <w:tbl>
      <w:tblPr>
        <w:tblStyle w:val="Table3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मातुर्निलीयते कृष्णः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नटस्य गाथां शृणोति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हिमवतो गङ्गा प्रभवति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उपाध्यायादधीते</w:t>
            </w:r>
          </w:p>
        </w:tc>
      </w:tr>
    </w:tbl>
    <w:p w:rsidR="00000000" w:rsidDel="00000000" w:rsidP="00000000" w:rsidRDefault="00000000" w:rsidRPr="00000000" w14:paraId="000000C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40. 'मातृ' शब्द के पञ्चमी विभक्ति के एकवचन में रूप बनता है :</w:t>
      </w:r>
    </w:p>
    <w:tbl>
      <w:tblPr>
        <w:tblStyle w:val="Table4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मातृस्य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मातातः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मातात्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मातुः</w:t>
            </w:r>
          </w:p>
        </w:tc>
      </w:tr>
    </w:tbl>
    <w:p w:rsidR="00000000" w:rsidDel="00000000" w:rsidP="00000000" w:rsidRDefault="00000000" w:rsidRPr="00000000" w14:paraId="000000C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41. "अस्मद्" शब्द का चतुर्थी एकवचन में रूप होगा :</w:t>
      </w:r>
    </w:p>
    <w:tbl>
      <w:tblPr>
        <w:tblStyle w:val="Table4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आवाभ्याम्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मह्यम्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मत्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अस्मभ्यम्</w:t>
            </w:r>
          </w:p>
        </w:tc>
      </w:tr>
    </w:tbl>
    <w:p w:rsidR="00000000" w:rsidDel="00000000" w:rsidP="00000000" w:rsidRDefault="00000000" w:rsidRPr="00000000" w14:paraId="000000C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42. "श्रियायुत्सकः" में दो पद हैं :</w:t>
      </w:r>
    </w:p>
    <w:tbl>
      <w:tblPr>
        <w:tblStyle w:val="Table4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श्री तथा आयुत्सकः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श्रिय तथा आयुत्सकः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श्रिया तथा युत्सकः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श्रिया तथा उत्सुकः</w:t>
            </w:r>
          </w:p>
        </w:tc>
      </w:tr>
    </w:tbl>
    <w:p w:rsidR="00000000" w:rsidDel="00000000" w:rsidP="00000000" w:rsidRDefault="00000000" w:rsidRPr="00000000" w14:paraId="000000D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43. निम्नलिखित में से नीतिशतक का सूक्ति वाक्य है :</w:t>
      </w:r>
    </w:p>
    <w:tbl>
      <w:tblPr>
        <w:tblStyle w:val="Table4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10"/>
        <w:gridCol w:w="4500"/>
        <w:tblGridChange w:id="0">
          <w:tblGrid>
            <w:gridCol w:w="4410"/>
            <w:gridCol w:w="450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कर्मायत्तं फलं पुंसाम्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बुद्धिः कर्मानुसारिणी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नमः कर्मणे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उपर्युक्त तीनों</w:t>
            </w:r>
          </w:p>
        </w:tc>
      </w:tr>
    </w:tbl>
    <w:p w:rsidR="00000000" w:rsidDel="00000000" w:rsidP="00000000" w:rsidRDefault="00000000" w:rsidRPr="00000000" w14:paraId="000000D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44. "रिक्तः सर्वो भवति हि लघुः पूर्णता गौरवाय" यह सूक्ति उद्धृत है :</w:t>
      </w:r>
    </w:p>
    <w:tbl>
      <w:tblPr>
        <w:tblStyle w:val="Table4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10"/>
        <w:gridCol w:w="4500"/>
        <w:tblGridChange w:id="0">
          <w:tblGrid>
            <w:gridCol w:w="4410"/>
            <w:gridCol w:w="450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कादम्बरी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शुकनासोपदेश से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मेघदूत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अभिज्ञान शाकुन्तल से</w:t>
            </w:r>
          </w:p>
        </w:tc>
      </w:tr>
    </w:tbl>
    <w:p w:rsidR="00000000" w:rsidDel="00000000" w:rsidP="00000000" w:rsidRDefault="00000000" w:rsidRPr="00000000" w14:paraId="000000D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45. तीन (3) का स्त्रीलिङ्ग में संस्कृत अनुवाद होगा :</w:t>
      </w:r>
    </w:p>
    <w:tbl>
      <w:tblPr>
        <w:tblStyle w:val="Table4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तिस्रः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त्रीणि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त्रयाः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त्रयः</w:t>
            </w:r>
          </w:p>
        </w:tc>
      </w:tr>
    </w:tbl>
    <w:p w:rsidR="00000000" w:rsidDel="00000000" w:rsidP="00000000" w:rsidRDefault="00000000" w:rsidRPr="00000000" w14:paraId="000000E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46. "परभृतविरुतम्" इस पदसमुच्चय का अभिप्राय है :</w:t>
      </w:r>
    </w:p>
    <w:tbl>
      <w:tblPr>
        <w:tblStyle w:val="Table4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काक-ध्वनि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कोकिल-ध्वनि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मधुर-ध्वनि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चक्रवाक-ध्वनि</w:t>
            </w:r>
          </w:p>
        </w:tc>
      </w:tr>
    </w:tbl>
    <w:p w:rsidR="00000000" w:rsidDel="00000000" w:rsidP="00000000" w:rsidRDefault="00000000" w:rsidRPr="00000000" w14:paraId="000000E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47. "को नामोष्णोदकेन नवमालिकां सिञ्चति" यह कथन है :</w:t>
      </w:r>
    </w:p>
    <w:tbl>
      <w:tblPr>
        <w:tblStyle w:val="Table4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शकुन्तला का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अनसूया का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प्रियंवदा का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कण्व शिष्य का</w:t>
            </w:r>
          </w:p>
        </w:tc>
      </w:tr>
    </w:tbl>
    <w:p w:rsidR="00000000" w:rsidDel="00000000" w:rsidP="00000000" w:rsidRDefault="00000000" w:rsidRPr="00000000" w14:paraId="000000E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48. "वामाः कुलस्याधयः" इस पंक्ति में प्रयुक्त 'आधयः' का अर्थ है :</w:t>
      </w:r>
    </w:p>
    <w:tbl>
      <w:tblPr>
        <w:tblStyle w:val="Table4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मानसिक पीड़ा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अधिक योग्य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कुल वृद्धिकारक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हितकारी</w:t>
            </w:r>
          </w:p>
        </w:tc>
      </w:tr>
    </w:tbl>
    <w:p w:rsidR="00000000" w:rsidDel="00000000" w:rsidP="00000000" w:rsidRDefault="00000000" w:rsidRPr="00000000" w14:paraId="000000F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49. शुकनासोपदेश विहित है :</w:t>
      </w:r>
    </w:p>
    <w:tbl>
      <w:tblPr>
        <w:tblStyle w:val="Table4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तारापीड के लिए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चन्द्रापीड के लिए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महाश्वेता के लिए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शुकदेव के लिए</w:t>
            </w:r>
          </w:p>
        </w:tc>
      </w:tr>
    </w:tbl>
    <w:p w:rsidR="00000000" w:rsidDel="00000000" w:rsidP="00000000" w:rsidRDefault="00000000" w:rsidRPr="00000000" w14:paraId="000000F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50. 'नृ' शब्द के प्रथमा विभक्ति में रूप होते हैं :</w:t>
      </w:r>
    </w:p>
    <w:tbl>
      <w:tblPr>
        <w:tblStyle w:val="Table5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नरः - नरौ - नराः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नृ - नरौ - नरः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ना - नरौ - नराः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ना - नरौ - नरः</w:t>
            </w:r>
          </w:p>
        </w:tc>
      </w:tr>
    </w:tbl>
    <w:p w:rsidR="00000000" w:rsidDel="00000000" w:rsidP="00000000" w:rsidRDefault="00000000" w:rsidRPr="00000000" w14:paraId="000000F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51. "कवीनां कविषु वा कालिदासः श्रेष्ठः" किस सूत्र से बनता है ?</w:t>
      </w:r>
    </w:p>
    <w:tbl>
      <w:tblPr>
        <w:tblStyle w:val="Table5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00"/>
        <w:gridCol w:w="4410"/>
        <w:tblGridChange w:id="0">
          <w:tblGrid>
            <w:gridCol w:w="4500"/>
            <w:gridCol w:w="441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आयुक्तकुशलाभ्यां चासेवायाम्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यतश्च निर्धारणम्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षष्ठी चानादरे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यस्य च भावेन भावलक्षणम्</w:t>
            </w:r>
          </w:p>
        </w:tc>
      </w:tr>
    </w:tbl>
    <w:p w:rsidR="00000000" w:rsidDel="00000000" w:rsidP="00000000" w:rsidRDefault="00000000" w:rsidRPr="00000000" w14:paraId="0000010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52. कामदेव का पर्याय नहीं है :</w:t>
      </w:r>
    </w:p>
    <w:tbl>
      <w:tblPr>
        <w:tblStyle w:val="Table5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पञ्चशर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हलायुध (बलराम)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कंदर्प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पुष्पधन्वा</w:t>
            </w:r>
          </w:p>
        </w:tc>
      </w:tr>
    </w:tbl>
    <w:p w:rsidR="00000000" w:rsidDel="00000000" w:rsidP="00000000" w:rsidRDefault="00000000" w:rsidRPr="00000000" w14:paraId="0000010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53. "निगृह्यमाणा बटवः पदे पदे यजूंषि सामानि च यस्य शङ्कितः" यह पंक्ति किस कवि की कीर्ति को अभिव्यक्त करती है ?</w:t>
      </w:r>
    </w:p>
    <w:tbl>
      <w:tblPr>
        <w:tblStyle w:val="Table5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बाणभट्ट की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भारवि की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भर्तृहरि की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भवभूति की</w:t>
            </w:r>
          </w:p>
        </w:tc>
      </w:tr>
    </w:tbl>
    <w:p w:rsidR="00000000" w:rsidDel="00000000" w:rsidP="00000000" w:rsidRDefault="00000000" w:rsidRPr="00000000" w14:paraId="0000010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54. 'शिवोऽर्च्यः' का सन्धि विच्छेद होगा :</w:t>
      </w:r>
    </w:p>
    <w:tbl>
      <w:tblPr>
        <w:tblStyle w:val="Table5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शिवस् + अर्च्यः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शिवः + अर्च्यः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शिव + अर्च्यः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शिवो + अर्च्यः</w:t>
            </w:r>
          </w:p>
        </w:tc>
      </w:tr>
    </w:tbl>
    <w:p w:rsidR="00000000" w:rsidDel="00000000" w:rsidP="00000000" w:rsidRDefault="00000000" w:rsidRPr="00000000" w14:paraId="0000011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55. "चिन्ताजडं दर्शनम्" यहाँ चिन्तातुर स्वरूप किसका है ?</w:t>
      </w:r>
    </w:p>
    <w:tbl>
      <w:tblPr>
        <w:tblStyle w:val="Table5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काश्यप (कण्व) का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गौतम का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विश्वामित्र का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शारद्वत का</w:t>
            </w:r>
          </w:p>
        </w:tc>
      </w:tr>
    </w:tbl>
    <w:p w:rsidR="00000000" w:rsidDel="00000000" w:rsidP="00000000" w:rsidRDefault="00000000" w:rsidRPr="00000000" w14:paraId="0000011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56. "द्वैतवने वनेचरः" यहाँ प्रयुक्त 'वनेचर' में समास है :</w:t>
      </w:r>
    </w:p>
    <w:tbl>
      <w:tblPr>
        <w:tblStyle w:val="Table5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द्वन्द्व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अलुक् सप्तमी तत्पुरुष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बहुव्रीहि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कर्मधारय</w:t>
            </w:r>
          </w:p>
        </w:tc>
      </w:tr>
    </w:tbl>
    <w:p w:rsidR="00000000" w:rsidDel="00000000" w:rsidP="00000000" w:rsidRDefault="00000000" w:rsidRPr="00000000" w14:paraId="0000011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57. "शोकज्वालावलीढम्" इसमें अलङ्कार है :</w:t>
      </w:r>
    </w:p>
    <w:tbl>
      <w:tblPr>
        <w:tblStyle w:val="Table5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रूपक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अतिशयोक्ति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अप्रस्तुत प्रशंसा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निदर्शना</w:t>
            </w:r>
          </w:p>
        </w:tc>
      </w:tr>
    </w:tbl>
    <w:p w:rsidR="00000000" w:rsidDel="00000000" w:rsidP="00000000" w:rsidRDefault="00000000" w:rsidRPr="00000000" w14:paraId="0000011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58. शिवराजविजय में निःश्वासों की संख्या है :</w:t>
      </w:r>
    </w:p>
    <w:tbl>
      <w:tblPr>
        <w:tblStyle w:val="Table5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4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7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12</w:t>
            </w:r>
          </w:p>
        </w:tc>
      </w:tr>
    </w:tbl>
    <w:p w:rsidR="00000000" w:rsidDel="00000000" w:rsidP="00000000" w:rsidRDefault="00000000" w:rsidRPr="00000000" w14:paraId="0000012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59. कौन-सा विशेषण सूर्य का नहीं है ?</w:t>
      </w:r>
    </w:p>
    <w:tbl>
      <w:tblPr>
        <w:tblStyle w:val="Table5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15"/>
        <w:gridCol w:w="4395"/>
        <w:tblGridChange w:id="0">
          <w:tblGrid>
            <w:gridCol w:w="4515"/>
            <w:gridCol w:w="439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गुरुसेवनपटुः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शोकविमोकः कोकलोकस्य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कुण्डलमाखण्डलदिशः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अवलम्बो रोलम्बकदम्बस्य</w:t>
            </w:r>
          </w:p>
        </w:tc>
      </w:tr>
    </w:tbl>
    <w:p w:rsidR="00000000" w:rsidDel="00000000" w:rsidP="00000000" w:rsidRDefault="00000000" w:rsidRPr="00000000" w14:paraId="0000012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60. "प्रयाग भारत का प्रमुख धार्मिक नगर है।" इस वाक्य का शुद्ध अनुवाद है :</w:t>
      </w:r>
    </w:p>
    <w:tbl>
      <w:tblPr>
        <w:tblStyle w:val="Table6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प्रयागः भारतस्य प्रमुखः धार्मिक नगरः अस्ति।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प्रयागः भारते प्रमुखः धार्मिक नगरं सन्ति।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प्रयागः भारतस्य प्रमुखं धार्मिकनगरं सन्ति।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प्रयागः भारतस्य प्रमुखं धार्मिकनगरम् अस्ति।</w:t>
            </w:r>
          </w:p>
        </w:tc>
      </w:tr>
    </w:tbl>
    <w:p w:rsidR="00000000" w:rsidDel="00000000" w:rsidP="00000000" w:rsidRDefault="00000000" w:rsidRPr="00000000" w14:paraId="0000012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61. किरातार्जुनीय के प्रथम सर्ग में प्रयुक्त छन्द हैं :</w:t>
      </w:r>
    </w:p>
    <w:tbl>
      <w:tblPr>
        <w:tblStyle w:val="Table6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अनुष्टुप्, आर्या, शिखरिणी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वंशस्थ, पुष्पिताग्रा, मालिनी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वंशस्थ (केवल)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मन्दाक्रान्ता, वंशस्थ, मालिनी</w:t>
            </w:r>
          </w:p>
        </w:tc>
      </w:tr>
    </w:tbl>
    <w:p w:rsidR="00000000" w:rsidDel="00000000" w:rsidP="00000000" w:rsidRDefault="00000000" w:rsidRPr="00000000" w14:paraId="0000013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62. "शमेन सिद्धिं मुनयो न भूभृतः" किरातार्जुनीय में यह वाक्य कहा गया है :</w:t>
      </w:r>
    </w:p>
    <w:tbl>
      <w:tblPr>
        <w:tblStyle w:val="Table6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युधिष्ठिर द्वारा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द्रौपदी द्वारा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वनेचर द्वारा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सुयोधन द्वारा</w:t>
            </w:r>
          </w:p>
        </w:tc>
      </w:tr>
    </w:tbl>
    <w:p w:rsidR="00000000" w:rsidDel="00000000" w:rsidP="00000000" w:rsidRDefault="00000000" w:rsidRPr="00000000" w14:paraId="0000013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63. किरातार्जुनीय में "सपत्नेन" पद किस अर्थ में प्रयुक्त हुआ है ?</w:t>
      </w:r>
    </w:p>
    <w:tbl>
      <w:tblPr>
        <w:tblStyle w:val="Table6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शत्रु के द्वारा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सौत के द्वारा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सखा के द्वारा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पालक के द्वारा</w:t>
            </w:r>
          </w:p>
        </w:tc>
      </w:tr>
    </w:tbl>
    <w:p w:rsidR="00000000" w:rsidDel="00000000" w:rsidP="00000000" w:rsidRDefault="00000000" w:rsidRPr="00000000" w14:paraId="0000013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64. "राज्यविषविकारतन्द्राप्रदा राज्यलक्ष्मीः" सूक्ति उद्धृत है :</w:t>
      </w:r>
    </w:p>
    <w:tbl>
      <w:tblPr>
        <w:tblStyle w:val="Table6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उत्तररामचरित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नीतिशतक से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वैराग्यशतक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शुकनासोपदेश से</w:t>
            </w:r>
          </w:p>
        </w:tc>
      </w:tr>
    </w:tbl>
    <w:p w:rsidR="00000000" w:rsidDel="00000000" w:rsidP="00000000" w:rsidRDefault="00000000" w:rsidRPr="00000000" w14:paraId="0000014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65. कालिदास ने "वक्रः पन्थाः" किसके लिए प्रयुक्त किया है ?</w:t>
      </w:r>
    </w:p>
    <w:tbl>
      <w:tblPr>
        <w:tblStyle w:val="Table6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विदिशा नगर के लिए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दशार्ण देश के लिए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उज्जयिनी नगर के लिए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अलकापुरी के लिए</w:t>
            </w:r>
          </w:p>
        </w:tc>
      </w:tr>
    </w:tbl>
    <w:p w:rsidR="00000000" w:rsidDel="00000000" w:rsidP="00000000" w:rsidRDefault="00000000" w:rsidRPr="00000000" w14:paraId="0000014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66. "सम्पत्सु महतां चित्तं भवत्युत्पलकोमलम्" यह सूक्ति कहाँ से ली गयी है ?</w:t>
      </w:r>
    </w:p>
    <w:tbl>
      <w:tblPr>
        <w:tblStyle w:val="Table6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किरातार्जुनीय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अभिज्ञान शाकुन्तल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शिशुपाल वध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नीतिशतक</w:t>
            </w:r>
          </w:p>
        </w:tc>
      </w:tr>
    </w:tbl>
    <w:p w:rsidR="00000000" w:rsidDel="00000000" w:rsidP="00000000" w:rsidRDefault="00000000" w:rsidRPr="00000000" w14:paraId="0000014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67. "कोऽन्यो हुतवहात् प्रभवति दग्धुम्" यह वाक्य अभिज्ञान शाकुन्तल में कहा है :</w:t>
      </w:r>
    </w:p>
    <w:tbl>
      <w:tblPr>
        <w:tblStyle w:val="Table6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अनसूया ने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प्रियंवदा ने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कण्वशिष्य ने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दुर्वासा ने</w:t>
            </w:r>
          </w:p>
        </w:tc>
      </w:tr>
    </w:tbl>
    <w:p w:rsidR="00000000" w:rsidDel="00000000" w:rsidP="00000000" w:rsidRDefault="00000000" w:rsidRPr="00000000" w14:paraId="0000015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68. "तेन पाठः पठ्यते" प्रयोग है :</w:t>
      </w:r>
    </w:p>
    <w:tbl>
      <w:tblPr>
        <w:tblStyle w:val="Table6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भाव वाच्य का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कर्तृ वाच्य का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कर्म वाच्य का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इनमें से कोई नहीं</w:t>
            </w:r>
          </w:p>
        </w:tc>
      </w:tr>
    </w:tbl>
    <w:p w:rsidR="00000000" w:rsidDel="00000000" w:rsidP="00000000" w:rsidRDefault="00000000" w:rsidRPr="00000000" w14:paraId="0000015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69. "अष्टाशीतिः" शब्द का हिन्दी भाषा में शब्द बनता है :</w:t>
      </w:r>
    </w:p>
    <w:tbl>
      <w:tblPr>
        <w:tblStyle w:val="Table6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अट्ठाइस (28)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अट्ठासी (88)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अड़सठ (68)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अट्ठानवे (98)</w:t>
            </w:r>
          </w:p>
        </w:tc>
      </w:tr>
    </w:tbl>
    <w:p w:rsidR="00000000" w:rsidDel="00000000" w:rsidP="00000000" w:rsidRDefault="00000000" w:rsidRPr="00000000" w14:paraId="0000015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70. युष्मद् शब्द के चतुर्थी विभक्ति, एकवचन का रूप है :</w:t>
      </w:r>
    </w:p>
    <w:tbl>
      <w:tblPr>
        <w:tblStyle w:val="Table7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तुभ्यम् / ते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त्वाम्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त्वया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त्वयि</w:t>
            </w:r>
          </w:p>
        </w:tc>
      </w:tr>
    </w:tbl>
    <w:p w:rsidR="00000000" w:rsidDel="00000000" w:rsidP="00000000" w:rsidRDefault="00000000" w:rsidRPr="00000000" w14:paraId="0000016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71. 'सर्व' शब्द का स्त्रीलिङ्ग, सप्तमी, एकवचन में रूप बनता है :</w:t>
      </w:r>
    </w:p>
    <w:tbl>
      <w:tblPr>
        <w:tblStyle w:val="Table7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सर्वस्मिन्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सर्वस्याम्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सर्वासु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सर्वे</w:t>
            </w:r>
          </w:p>
        </w:tc>
      </w:tr>
    </w:tbl>
    <w:p w:rsidR="00000000" w:rsidDel="00000000" w:rsidP="00000000" w:rsidRDefault="00000000" w:rsidRPr="00000000" w14:paraId="0000016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72. अम्बिकादत्त व्यास के पिता का नाम था :</w:t>
      </w:r>
    </w:p>
    <w:tbl>
      <w:tblPr>
        <w:tblStyle w:val="Table7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देवदत्त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राजाराम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दुर्गादत्त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प्रयागदत्त</w:t>
            </w:r>
          </w:p>
        </w:tc>
      </w:tr>
    </w:tbl>
    <w:p w:rsidR="00000000" w:rsidDel="00000000" w:rsidP="00000000" w:rsidRDefault="00000000" w:rsidRPr="00000000" w14:paraId="0000016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73. "विद्युत्वन्तं ललितवनिताः" यह पंक्ति सम्बद्ध है :</w:t>
      </w:r>
    </w:p>
    <w:tbl>
      <w:tblPr>
        <w:tblStyle w:val="Table7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चम्पू काव्य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गीति काव्य (मेघदूत) से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मुक्तक काव्य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महाकाव्य से</w:t>
            </w:r>
          </w:p>
        </w:tc>
      </w:tr>
    </w:tbl>
    <w:p w:rsidR="00000000" w:rsidDel="00000000" w:rsidP="00000000" w:rsidRDefault="00000000" w:rsidRPr="00000000" w14:paraId="0000016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74. "तन्वी श्यामा शिखरिदशना पक्वबिम्बाधरोष्ठी" इसमें विशेषण प्रयुक्त हुए हैं :</w:t>
      </w:r>
    </w:p>
    <w:tbl>
      <w:tblPr>
        <w:tblStyle w:val="Table7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शकुन्तला के लिए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यक्षिणी के लिए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कादम्बरी के लिए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सीता के लिए</w:t>
            </w:r>
          </w:p>
        </w:tc>
      </w:tr>
    </w:tbl>
    <w:p w:rsidR="00000000" w:rsidDel="00000000" w:rsidP="00000000" w:rsidRDefault="00000000" w:rsidRPr="00000000" w14:paraId="0000017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75. "त्वं जीवितं त्वमसि मे हृदयम्" यह उक्ति है :</w:t>
      </w:r>
    </w:p>
    <w:tbl>
      <w:tblPr>
        <w:tblStyle w:val="Table7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जानकी की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मेनका की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वासन्ती की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प्रियंवदा की</w:t>
            </w:r>
          </w:p>
        </w:tc>
      </w:tr>
    </w:tbl>
    <w:p w:rsidR="00000000" w:rsidDel="00000000" w:rsidP="00000000" w:rsidRDefault="00000000" w:rsidRPr="00000000" w14:paraId="0000017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76. व्याकरण में कर्म का मुख्य लक्षण क्या कहा गया है ?</w:t>
      </w:r>
    </w:p>
    <w:tbl>
      <w:tblPr>
        <w:tblStyle w:val="Table7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तथायुक्तं चानीप्सितम्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अकथितञ्च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कर्तुरीप्सिततमं कर्म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हृक्रोरन्यतरस्याम्</w:t>
            </w:r>
          </w:p>
        </w:tc>
      </w:tr>
    </w:tbl>
    <w:p w:rsidR="00000000" w:rsidDel="00000000" w:rsidP="00000000" w:rsidRDefault="00000000" w:rsidRPr="00000000" w14:paraId="0000017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77. निम्नलिखित में से 89 का संस्कृत में शुद्ध शब्द होगा :</w:t>
      </w:r>
    </w:p>
    <w:tbl>
      <w:tblPr>
        <w:tblStyle w:val="Table7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नवाशीतिः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एकोननवतिः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ऊननवतिः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उपर्युक्त तीनों</w:t>
            </w:r>
          </w:p>
        </w:tc>
      </w:tr>
    </w:tbl>
    <w:p w:rsidR="00000000" w:rsidDel="00000000" w:rsidP="00000000" w:rsidRDefault="00000000" w:rsidRPr="00000000" w14:paraId="0000018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78. 'ग्रीष्म + ऋतुः' में सन्धि करने पर रूप बनेगा :</w:t>
      </w:r>
    </w:p>
    <w:tbl>
      <w:tblPr>
        <w:tblStyle w:val="Table7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ग्रीष्मर्तुः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ग्रीष्मर्तः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ग्रीष्मरतौ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ग्रीष्मऋतौ</w:t>
            </w:r>
          </w:p>
        </w:tc>
      </w:tr>
    </w:tbl>
    <w:p w:rsidR="00000000" w:rsidDel="00000000" w:rsidP="00000000" w:rsidRDefault="00000000" w:rsidRPr="00000000" w14:paraId="0000018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79. 'लता' शब्दरूप में 'लते' इस शब्द की आवृत्ति हुई है :</w:t>
      </w:r>
    </w:p>
    <w:tbl>
      <w:tblPr>
        <w:tblStyle w:val="Table7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तीन बार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चार बार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पाँच बार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छः बार</w:t>
            </w:r>
          </w:p>
        </w:tc>
      </w:tr>
    </w:tbl>
    <w:p w:rsidR="00000000" w:rsidDel="00000000" w:rsidP="00000000" w:rsidRDefault="00000000" w:rsidRPr="00000000" w14:paraId="0000018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80. 'लभेरन्' पद का धातु, लकार, पुरुष, वचन आदि सही है, वह है :</w:t>
      </w:r>
    </w:p>
    <w:tbl>
      <w:tblPr>
        <w:tblStyle w:val="Table8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लभ् धातु, लट् लकार, प्रथम पुरुष बहुवचन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लभ् धातु, विधिलिङ् लकार, प्रथम पुरुष बहुवचन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लभ् धातु, लोट् लकार, प्रथम पुरुष एकवचन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लभ् धातु, लङ् लकार, मध्यम पुरुष द्विवचन</w:t>
            </w:r>
          </w:p>
        </w:tc>
      </w:tr>
    </w:tbl>
    <w:p w:rsidR="00000000" w:rsidDel="00000000" w:rsidP="00000000" w:rsidRDefault="00000000" w:rsidRPr="00000000" w14:paraId="0000019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81. किरातार्जुनीय के प्रथम सर्ग में पद्यों की कुल संख्या है :</w:t>
      </w:r>
    </w:p>
    <w:tbl>
      <w:tblPr>
        <w:tblStyle w:val="Table8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45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44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46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101</w:t>
            </w:r>
          </w:p>
        </w:tc>
      </w:tr>
    </w:tbl>
    <w:p w:rsidR="00000000" w:rsidDel="00000000" w:rsidP="00000000" w:rsidRDefault="00000000" w:rsidRPr="00000000" w14:paraId="0000019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82. "बाणस्तु पञ्चाननः" यह सूक्ति किसने कही है ?</w:t>
      </w:r>
    </w:p>
    <w:tbl>
      <w:tblPr>
        <w:tblStyle w:val="Table8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चन्द्रदेव ने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मल्लिनाथ ने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जयदेव ने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माघ ने</w:t>
            </w:r>
          </w:p>
        </w:tc>
      </w:tr>
    </w:tbl>
    <w:p w:rsidR="00000000" w:rsidDel="00000000" w:rsidP="00000000" w:rsidRDefault="00000000" w:rsidRPr="00000000" w14:paraId="0000019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83. "क्रियासु युक्तैर्नृप" यहाँ 'नृप' पद से सम्बोधित किया गया है :</w:t>
      </w:r>
    </w:p>
    <w:tbl>
      <w:tblPr>
        <w:tblStyle w:val="Table8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भीमसेन को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युधिष्ठिर को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अर्जुन को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भीष्म को</w:t>
            </w:r>
          </w:p>
        </w:tc>
      </w:tr>
    </w:tbl>
    <w:p w:rsidR="00000000" w:rsidDel="00000000" w:rsidP="00000000" w:rsidRDefault="00000000" w:rsidRPr="00000000" w14:paraId="000001A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84. शास्त्रजल के प्रक्षालन से निर्मल बुद्धि भी कालुष्य को प्राप्त होती है :</w:t>
      </w:r>
    </w:p>
    <w:tbl>
      <w:tblPr>
        <w:tblStyle w:val="Table8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यौवनारम्भ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वृद्धावस्था में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शैशवावस्था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विद्यारम्भ में</w:t>
            </w:r>
          </w:p>
        </w:tc>
      </w:tr>
    </w:tbl>
    <w:p w:rsidR="00000000" w:rsidDel="00000000" w:rsidP="00000000" w:rsidRDefault="00000000" w:rsidRPr="00000000" w14:paraId="000001A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85. उत्तररामचरित के तृतीयाङ्क में नाट्यसन्धि है :</w:t>
      </w:r>
    </w:p>
    <w:tbl>
      <w:tblPr>
        <w:tblStyle w:val="Table8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मुख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प्रतिमुख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विमर्श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गर्भ</w:t>
            </w:r>
          </w:p>
        </w:tc>
      </w:tr>
    </w:tbl>
    <w:p w:rsidR="00000000" w:rsidDel="00000000" w:rsidP="00000000" w:rsidRDefault="00000000" w:rsidRPr="00000000" w14:paraId="000001A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86. "सवर्णलिङ्गी विदितः समाययौ" यहाँ "वर्णलिङ्गी" शब्द का अर्थ है :</w:t>
      </w:r>
    </w:p>
    <w:tbl>
      <w:tblPr>
        <w:tblStyle w:val="Table8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नानावर्ण शबल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ब्राह्मण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ब्रह्मचारी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दूत</w:t>
            </w:r>
          </w:p>
        </w:tc>
      </w:tr>
    </w:tbl>
    <w:p w:rsidR="00000000" w:rsidDel="00000000" w:rsidP="00000000" w:rsidRDefault="00000000" w:rsidRPr="00000000" w14:paraId="000001B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87. "सखि आवां तावदुत्कण्ठां विनोदयिष्यावः" आयी हुई यह उक्ति किसने कही है ?</w:t>
      </w:r>
    </w:p>
    <w:tbl>
      <w:tblPr>
        <w:tblStyle w:val="Table8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अनसूया ने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प्रियंवदा ने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गौतमी ने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शकुन्तला ने</w:t>
            </w:r>
          </w:p>
        </w:tc>
      </w:tr>
    </w:tbl>
    <w:p w:rsidR="00000000" w:rsidDel="00000000" w:rsidP="00000000" w:rsidRDefault="00000000" w:rsidRPr="00000000" w14:paraId="000001B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88. 'यद्यपि' पद का सन्धि विच्छेद है :</w:t>
      </w:r>
    </w:p>
    <w:tbl>
      <w:tblPr>
        <w:tblStyle w:val="Table8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यदि + अपि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यदी + अपि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यद् + अपि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यदा + अपि</w:t>
            </w:r>
          </w:p>
        </w:tc>
      </w:tr>
    </w:tbl>
    <w:p w:rsidR="00000000" w:rsidDel="00000000" w:rsidP="00000000" w:rsidRDefault="00000000" w:rsidRPr="00000000" w14:paraId="000001B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89. 'भानु' शब्दस्य प्रथमाविभक्तौ बहुवचने रूपं भवति :</w:t>
      </w:r>
    </w:p>
    <w:tbl>
      <w:tblPr>
        <w:tblStyle w:val="Table8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भान्वः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भानुवः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भानवः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भानूनि</w:t>
            </w:r>
          </w:p>
        </w:tc>
      </w:tr>
    </w:tbl>
    <w:p w:rsidR="00000000" w:rsidDel="00000000" w:rsidP="00000000" w:rsidRDefault="00000000" w:rsidRPr="00000000" w14:paraId="000001B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90. "तत्पुरुषः" सूत्र है :</w:t>
      </w:r>
    </w:p>
    <w:tbl>
      <w:tblPr>
        <w:tblStyle w:val="Table9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अधिकार सूत्र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संज्ञा सूत्र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समास सूत्र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निपात सूत्र</w:t>
            </w:r>
          </w:p>
        </w:tc>
      </w:tr>
    </w:tbl>
    <w:p w:rsidR="00000000" w:rsidDel="00000000" w:rsidP="00000000" w:rsidRDefault="00000000" w:rsidRPr="00000000" w14:paraId="000001C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91. विद्वानों के समाज में अपण्डितों (मूर्खों) का आभूषण है :</w:t>
      </w:r>
    </w:p>
    <w:tbl>
      <w:tblPr>
        <w:tblStyle w:val="Table9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मौन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वाचालता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अज्ञताज्ञापन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स्वातन्त्र्य</w:t>
            </w:r>
          </w:p>
        </w:tc>
      </w:tr>
    </w:tbl>
    <w:p w:rsidR="00000000" w:rsidDel="00000000" w:rsidP="00000000" w:rsidRDefault="00000000" w:rsidRPr="00000000" w14:paraId="000001C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92. अधोलिखित में से कण्व ने कहा है :</w:t>
      </w:r>
    </w:p>
    <w:tbl>
      <w:tblPr>
        <w:tblStyle w:val="Table9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भर्तुर्बहुमता भव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शुश्रूषस्व गुरून्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भूयिष्ठं भव दक्षिणा परिजने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अवेहि तनयां ब्रह्मन्नग्निगर्भां शमीमिव</w:t>
            </w:r>
          </w:p>
        </w:tc>
      </w:tr>
    </w:tbl>
    <w:p w:rsidR="00000000" w:rsidDel="00000000" w:rsidP="00000000" w:rsidRDefault="00000000" w:rsidRPr="00000000" w14:paraId="000001C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93. निम्नलिखित में से शुद्ध वर्तनी है :</w:t>
      </w:r>
    </w:p>
    <w:tbl>
      <w:tblPr>
        <w:tblStyle w:val="Table9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कुमुदनी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कुमुदिनी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कुमूदनी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कुमुदीनी</w:t>
            </w:r>
          </w:p>
        </w:tc>
      </w:tr>
    </w:tbl>
    <w:p w:rsidR="00000000" w:rsidDel="00000000" w:rsidP="00000000" w:rsidRDefault="00000000" w:rsidRPr="00000000" w14:paraId="000001D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94. शुद्धं वाक्यं वर्तते :</w:t>
      </w:r>
    </w:p>
    <w:tbl>
      <w:tblPr>
        <w:tblStyle w:val="Table9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वृकान् बिभेति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वृकेन बिभेति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वृकात् भेन्ति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वृकात् बिभेति</w:t>
            </w:r>
          </w:p>
        </w:tc>
      </w:tr>
    </w:tbl>
    <w:p w:rsidR="00000000" w:rsidDel="00000000" w:rsidP="00000000" w:rsidRDefault="00000000" w:rsidRPr="00000000" w14:paraId="000001D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95. "न हि प्रियं प्रवक्तुमिच्छन्ति मृषा हितैषिणः" यह वचन कथित है :</w:t>
      </w:r>
    </w:p>
    <w:tbl>
      <w:tblPr>
        <w:tblStyle w:val="Table9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वनेचर के द्वारा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युधिष्ठिर के द्वारा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दुर्योधन के द्वारा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किरात के द्वारा</w:t>
            </w:r>
          </w:p>
        </w:tc>
      </w:tr>
    </w:tbl>
    <w:p w:rsidR="00000000" w:rsidDel="00000000" w:rsidP="00000000" w:rsidRDefault="00000000" w:rsidRPr="00000000" w14:paraId="000001D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96. "जीर्णमङ्गे सुभाषितम्" यहाँ सुभाषित किसके अङ्ग में जीर्ण हुआ ?</w:t>
      </w:r>
    </w:p>
    <w:tbl>
      <w:tblPr>
        <w:tblStyle w:val="Table9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विशाखदत्त के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कालिदास के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भर्तृहरि के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भास के</w:t>
            </w:r>
          </w:p>
        </w:tc>
      </w:tr>
    </w:tbl>
    <w:p w:rsidR="00000000" w:rsidDel="00000000" w:rsidP="00000000" w:rsidRDefault="00000000" w:rsidRPr="00000000" w14:paraId="000001E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97. "कटे आस्ते" में 'कटे' पद कैसा आधार है ?</w:t>
      </w:r>
    </w:p>
    <w:tbl>
      <w:tblPr>
        <w:tblStyle w:val="Table9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वैषयिक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अभिव्यापक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औपश्लेषिक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अव्यापक</w:t>
            </w:r>
          </w:p>
        </w:tc>
      </w:tr>
    </w:tbl>
    <w:p w:rsidR="00000000" w:rsidDel="00000000" w:rsidP="00000000" w:rsidRDefault="00000000" w:rsidRPr="00000000" w14:paraId="000001E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98. निम्नाङ्कित विकल्पों में से "सर्वे गुणाः _______ आश्रयन्ति" में रिक्त स्थान की पूर्ति के लिए शुद्ध पद है :</w:t>
      </w:r>
    </w:p>
    <w:tbl>
      <w:tblPr>
        <w:tblStyle w:val="Table9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निधानम्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सौन्दर्यम्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काञ्चनम्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पतनम्</w:t>
            </w:r>
          </w:p>
        </w:tc>
      </w:tr>
    </w:tbl>
    <w:p w:rsidR="00000000" w:rsidDel="00000000" w:rsidP="00000000" w:rsidRDefault="00000000" w:rsidRPr="00000000" w14:paraId="000001E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99. 'अस्मद्' शब्दस्य षष्ठीविभक्तौ एकवचने रूपं भवति :</w:t>
      </w:r>
    </w:p>
    <w:tbl>
      <w:tblPr>
        <w:tblStyle w:val="Table9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मया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मह्यम्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मम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इनमें से कोई नहीं</w:t>
            </w:r>
          </w:p>
        </w:tc>
      </w:tr>
    </w:tbl>
    <w:p w:rsidR="00000000" w:rsidDel="00000000" w:rsidP="00000000" w:rsidRDefault="00000000" w:rsidRPr="00000000" w14:paraId="000001F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100. जब विद्वानों के पास बैठकर कुछ ज्ञान हुआ, तो ज्ञात हुआ कि :</w:t>
      </w:r>
    </w:p>
    <w:tbl>
      <w:tblPr>
        <w:tblStyle w:val="Table10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मैं पण्डित हूँ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मैं मदान्ध हूँ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मैं सर्वज्ञ हूँ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मैं मूर्ख हूँ</w:t>
            </w:r>
          </w:p>
        </w:tc>
      </w:tr>
    </w:tbl>
    <w:p w:rsidR="00000000" w:rsidDel="00000000" w:rsidP="00000000" w:rsidRDefault="00000000" w:rsidRPr="00000000" w14:paraId="000001F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101. देने के अर्थ में परस्मैपदी 'दा' धातु का प्रथम पुरुष बहुवचन में रूप होगा :</w:t>
      </w:r>
    </w:p>
    <w:tbl>
      <w:tblPr>
        <w:tblStyle w:val="Table10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ददाति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ददन्ति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ददति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दन्ति</w:t>
            </w:r>
          </w:p>
        </w:tc>
      </w:tr>
    </w:tbl>
    <w:p w:rsidR="00000000" w:rsidDel="00000000" w:rsidP="00000000" w:rsidRDefault="00000000" w:rsidRPr="00000000" w14:paraId="000001F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102. अभिज्ञान शाकुन्तल के चतुर्थ अङ्क में किस अर्थोपक्षेपका प्रयोग किया गया है ?</w:t>
      </w:r>
    </w:p>
    <w:tbl>
      <w:tblPr>
        <w:tblStyle w:val="Table10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विष्कम्भक का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प्रवेशक का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अङ्कास्य का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अङ्गावतार का</w:t>
            </w:r>
          </w:p>
        </w:tc>
      </w:tr>
    </w:tbl>
    <w:p w:rsidR="00000000" w:rsidDel="00000000" w:rsidP="00000000" w:rsidRDefault="00000000" w:rsidRPr="00000000" w14:paraId="0000020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103. "सहयुक्तेऽप्रधाने" इस सूत्र का उदाहरण है :</w:t>
      </w:r>
    </w:p>
    <w:tbl>
      <w:tblPr>
        <w:tblStyle w:val="Table10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सुग्रीवः रामः सह लक्ष्मणश्च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सहोदरो गच्छति नगरम्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रामेण सह गतवती सीता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मम सह त्वं गच्छसि</w:t>
            </w:r>
          </w:p>
        </w:tc>
      </w:tr>
    </w:tbl>
    <w:p w:rsidR="00000000" w:rsidDel="00000000" w:rsidP="00000000" w:rsidRDefault="00000000" w:rsidRPr="00000000" w14:paraId="0000020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104. "दम्भोलिघटितेयं रसना या दारुणदानवोदन्तोदीरणैर्न दीर्य्यते" यह पंक्ति उद्धृत है :</w:t>
      </w:r>
    </w:p>
    <w:tbl>
      <w:tblPr>
        <w:tblStyle w:val="Table10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दशकुमारचरित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कादम्बरी से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उत्तररामचरित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शिवराजविजय से</w:t>
            </w:r>
          </w:p>
        </w:tc>
      </w:tr>
    </w:tbl>
    <w:p w:rsidR="00000000" w:rsidDel="00000000" w:rsidP="00000000" w:rsidRDefault="00000000" w:rsidRPr="00000000" w14:paraId="0000020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105. निम्नलिखित में से शुद्ध वाक्य है :</w:t>
      </w:r>
    </w:p>
    <w:tbl>
      <w:tblPr>
        <w:tblStyle w:val="Table10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पुत्रः मातरं स्मरति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पुत्रः मात्रं स्मरति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पुत्रः मातारं स्मरति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पुत्रः मातुः स्मरति</w:t>
            </w:r>
          </w:p>
        </w:tc>
      </w:tr>
    </w:tbl>
    <w:p w:rsidR="00000000" w:rsidDel="00000000" w:rsidP="00000000" w:rsidRDefault="00000000" w:rsidRPr="00000000" w14:paraId="0000020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106. किरातार्जुनीय के आधार पर "चारचक्षुः" कहा जाता है :</w:t>
      </w:r>
    </w:p>
    <w:tbl>
      <w:tblPr>
        <w:tblStyle w:val="Table10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सूर्य को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राजा को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शिक्षक को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उपर्युक्त सभी को</w:t>
            </w:r>
          </w:p>
        </w:tc>
      </w:tr>
    </w:tbl>
    <w:p w:rsidR="00000000" w:rsidDel="00000000" w:rsidP="00000000" w:rsidRDefault="00000000" w:rsidRPr="00000000" w14:paraId="0000021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107. 'चतुः + कपालः' सन्धि करने पर शब्द बनेगा :</w:t>
      </w:r>
    </w:p>
    <w:tbl>
      <w:tblPr>
        <w:tblStyle w:val="Table10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चतुःकपालः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चतुर्कपालः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चतुष्कपालः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चतुस्कपालः</w:t>
            </w:r>
          </w:p>
        </w:tc>
      </w:tr>
    </w:tbl>
    <w:p w:rsidR="00000000" w:rsidDel="00000000" w:rsidP="00000000" w:rsidRDefault="00000000" w:rsidRPr="00000000" w14:paraId="0000021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108. "प्रतीहारानुपकरणसंभारसंग्रहार्थमादिदेश" यहाँ 'उपकरण' पद की व्युत्पत्ति है :</w:t>
      </w:r>
    </w:p>
    <w:tbl>
      <w:tblPr>
        <w:tblStyle w:val="Table10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उप + कृ + ल्युट्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उप + कृ + घञ्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उप + कृ + ण्वुल्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उप + करण</w:t>
            </w:r>
          </w:p>
        </w:tc>
      </w:tr>
    </w:tbl>
    <w:p w:rsidR="00000000" w:rsidDel="00000000" w:rsidP="00000000" w:rsidRDefault="00000000" w:rsidRPr="00000000" w14:paraId="0000021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109. "जटाभिस्तापसः" किस सूत्र से बनेगा ?</w:t>
      </w:r>
    </w:p>
    <w:tbl>
      <w:tblPr>
        <w:tblStyle w:val="Table10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10"/>
        <w:gridCol w:w="4500"/>
        <w:tblGridChange w:id="0">
          <w:tblGrid>
            <w:gridCol w:w="4410"/>
            <w:gridCol w:w="450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हेतौ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इत्थम्भूतलक्षणे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अपवर्गे तृतीया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येनाङ्गविकारः</w:t>
            </w:r>
          </w:p>
        </w:tc>
      </w:tr>
    </w:tbl>
    <w:p w:rsidR="00000000" w:rsidDel="00000000" w:rsidP="00000000" w:rsidRDefault="00000000" w:rsidRPr="00000000" w14:paraId="0000022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110. "कृष्णसर्पः" पद का समास विग्रह है :</w:t>
      </w:r>
    </w:p>
    <w:tbl>
      <w:tblPr>
        <w:tblStyle w:val="Table11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कृष्णस्य सर्पः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कृष्णाय सर्पः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कृष्णः सर्पः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इनमें से कोई नहीं</w:t>
            </w:r>
          </w:p>
        </w:tc>
      </w:tr>
    </w:tbl>
    <w:p w:rsidR="00000000" w:rsidDel="00000000" w:rsidP="00000000" w:rsidRDefault="00000000" w:rsidRPr="00000000" w14:paraId="0000022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111. "सदानुकूलेषु हि कुर्वते रतिं नृपेष्वमात्येषु च सर्वसम्पदः" यह सूक्ति उद्धृत है :</w:t>
      </w:r>
    </w:p>
    <w:tbl>
      <w:tblPr>
        <w:tblStyle w:val="Table11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किरातार्जुनीय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नैषधीयचरित से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नीतिशतक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उत्तररामचरित से</w:t>
            </w:r>
          </w:p>
        </w:tc>
      </w:tr>
    </w:tbl>
    <w:p w:rsidR="00000000" w:rsidDel="00000000" w:rsidP="00000000" w:rsidRDefault="00000000" w:rsidRPr="00000000" w14:paraId="0000022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112. "रिक्तः सर्वो भवति हि लघुः पूर्णता गौरवाय" इस कथन में गम्भीरता सूचक शब्द है :</w:t>
      </w:r>
    </w:p>
    <w:tbl>
      <w:tblPr>
        <w:tblStyle w:val="Table11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सर्वो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पूर्णता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गौरवाय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रिक्तः</w:t>
            </w:r>
          </w:p>
        </w:tc>
      </w:tr>
    </w:tbl>
    <w:p w:rsidR="00000000" w:rsidDel="00000000" w:rsidP="00000000" w:rsidRDefault="00000000" w:rsidRPr="00000000" w14:paraId="0000023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113. निम्न में से सप्तमी विभक्ति का रूप नहीं है :</w:t>
      </w:r>
    </w:p>
    <w:tbl>
      <w:tblPr>
        <w:tblStyle w:val="Table11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ग्रामे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नगरे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वने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लते</w:t>
            </w:r>
          </w:p>
        </w:tc>
      </w:tr>
    </w:tbl>
    <w:p w:rsidR="00000000" w:rsidDel="00000000" w:rsidP="00000000" w:rsidRDefault="00000000" w:rsidRPr="00000000" w14:paraId="0000023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114. "सा तपस्विनी निर्वृता भवतु" इस पंक्ति में 'सा' किसके लिए प्रयुक्त है ?</w:t>
      </w:r>
    </w:p>
    <w:tbl>
      <w:tblPr>
        <w:tblStyle w:val="Table11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शकुन्तला के लिए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गौतमी के लिए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अनसूया के लिए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प्रियंवदा के लिए</w:t>
            </w:r>
          </w:p>
        </w:tc>
      </w:tr>
    </w:tbl>
    <w:p w:rsidR="00000000" w:rsidDel="00000000" w:rsidP="00000000" w:rsidRDefault="00000000" w:rsidRPr="00000000" w14:paraId="0000023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115. "वाराङ्गनेव नृपनीतिरनेकरूपा" यह सूक्ति है :</w:t>
      </w:r>
    </w:p>
    <w:tbl>
      <w:tblPr>
        <w:tblStyle w:val="Table11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किरातार्जुनीय की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मेघदूत की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नीतिशतक की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शुकनासोपदेश की</w:t>
            </w:r>
          </w:p>
        </w:tc>
      </w:tr>
    </w:tbl>
    <w:p w:rsidR="00000000" w:rsidDel="00000000" w:rsidP="00000000" w:rsidRDefault="00000000" w:rsidRPr="00000000" w14:paraId="0000024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116. अभिज्ञान शाकुन्तल के चतुर्थ अङ्क के प्रारम्भ में आश्रम में कौन-सा अतिथि प्रवेश करता है जिसकी उपेक्षा परिलक्षित होती है ?</w:t>
      </w:r>
    </w:p>
    <w:tbl>
      <w:tblPr>
        <w:tblStyle w:val="Table11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दुष्यन्त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कण्व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दुर्वासा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विश्वामित्र</w:t>
            </w:r>
          </w:p>
        </w:tc>
      </w:tr>
    </w:tbl>
    <w:p w:rsidR="00000000" w:rsidDel="00000000" w:rsidP="00000000" w:rsidRDefault="00000000" w:rsidRPr="00000000" w14:paraId="0000024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117. "वसूनि वाञ्छन्न वशी न मन्युना" यहाँ पर प्रयुक्त 'वसूनि' पद का अर्थ है :</w:t>
      </w:r>
    </w:p>
    <w:tbl>
      <w:tblPr>
        <w:tblStyle w:val="Table11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धन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अष्टवसु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नाग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अग्नि</w:t>
            </w:r>
          </w:p>
        </w:tc>
      </w:tr>
    </w:tbl>
    <w:p w:rsidR="00000000" w:rsidDel="00000000" w:rsidP="00000000" w:rsidRDefault="00000000" w:rsidRPr="00000000" w14:paraId="0000024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118. 'तद्' शब्द का पुल्लिङ्ग द्वितीया बहुवचन का रूप होगा :</w:t>
      </w:r>
    </w:p>
    <w:tbl>
      <w:tblPr>
        <w:tblStyle w:val="Table11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तौ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तम्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तेषाम्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तान्</w:t>
            </w:r>
          </w:p>
        </w:tc>
      </w:tr>
    </w:tbl>
    <w:p w:rsidR="00000000" w:rsidDel="00000000" w:rsidP="00000000" w:rsidRDefault="00000000" w:rsidRPr="00000000" w14:paraId="0000025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119. "अतिगहनं तमो यौवनप्रभवम्" सूक्ति किससे सम्बद्ध है ?</w:t>
      </w:r>
    </w:p>
    <w:tbl>
      <w:tblPr>
        <w:tblStyle w:val="Table11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शुकनासोपदेश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नलचम्पू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वासवदत्ता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दशकुमारचरित</w:t>
            </w:r>
          </w:p>
        </w:tc>
      </w:tr>
    </w:tbl>
    <w:p w:rsidR="00000000" w:rsidDel="00000000" w:rsidP="00000000" w:rsidRDefault="00000000" w:rsidRPr="00000000" w14:paraId="0000025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120. "वश्यवाणी चक्रवर्ती" इस उपाधि से समलङ्कृत हैं :</w:t>
      </w:r>
    </w:p>
    <w:tbl>
      <w:tblPr>
        <w:tblStyle w:val="Table12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बाणभट्ट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भूषणभट्ट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चित्रभानु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अम्बिकादत्त व्यास</w:t>
            </w:r>
          </w:p>
        </w:tc>
      </w:tr>
    </w:tbl>
    <w:p w:rsidR="00000000" w:rsidDel="00000000" w:rsidP="00000000" w:rsidRDefault="00000000" w:rsidRPr="00000000" w14:paraId="0000025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121. 'अदस्' शब्द का नपुंसकलिङ्ग में प्रथमा रूप होगा :</w:t>
      </w:r>
    </w:p>
    <w:tbl>
      <w:tblPr>
        <w:tblStyle w:val="Table12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अदः - अमू - अमूनि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असौ - अमू - अमूनि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असौ - अमू - अमी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असौ - अमू - अमूः</w:t>
            </w:r>
          </w:p>
        </w:tc>
      </w:tr>
    </w:tbl>
    <w:p w:rsidR="00000000" w:rsidDel="00000000" w:rsidP="00000000" w:rsidRDefault="00000000" w:rsidRPr="00000000" w14:paraId="0000025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122. "आः अतिथिपरिभाविनि" के कथनकार हैं :</w:t>
      </w:r>
    </w:p>
    <w:tbl>
      <w:tblPr>
        <w:tblStyle w:val="Table122"/>
        <w:tblW w:w="89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70"/>
        <w:tblGridChange w:id="0">
          <w:tblGrid>
            <w:gridCol w:w="4455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काश्यप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दुर्वासा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गौतम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विश्वामित्र</w:t>
            </w:r>
          </w:p>
        </w:tc>
      </w:tr>
    </w:tbl>
    <w:p w:rsidR="00000000" w:rsidDel="00000000" w:rsidP="00000000" w:rsidRDefault="00000000" w:rsidRPr="00000000" w14:paraId="0000026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123. "चक्षुषे" पद में विभक्ति है :</w:t>
      </w:r>
    </w:p>
    <w:tbl>
      <w:tblPr>
        <w:tblStyle w:val="Table12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सप्तमी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पञ्चमी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चतुर्थी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इनमें से कोई नहीं</w:t>
            </w:r>
          </w:p>
        </w:tc>
      </w:tr>
    </w:tbl>
    <w:p w:rsidR="00000000" w:rsidDel="00000000" w:rsidP="00000000" w:rsidRDefault="00000000" w:rsidRPr="00000000" w14:paraId="0000026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124. 'घ्नन्ति' में धातु है :</w:t>
      </w:r>
    </w:p>
    <w:tbl>
      <w:tblPr>
        <w:tblStyle w:val="Table12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हन्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जनि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तुद्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तृ</w:t>
            </w:r>
          </w:p>
        </w:tc>
      </w:tr>
    </w:tbl>
    <w:p w:rsidR="00000000" w:rsidDel="00000000" w:rsidP="00000000" w:rsidRDefault="00000000" w:rsidRPr="00000000" w14:paraId="0000026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प्रश्न 125. किरातार्जुनीय में सुयोधन (दुर्योधन) के लिए प्रयुक्त पद है :</w:t>
      </w:r>
    </w:p>
    <w:tbl>
      <w:tblPr>
        <w:tblStyle w:val="Table12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शुभ्र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द्विप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जिह्म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भूति</w:t>
            </w:r>
          </w:p>
        </w:tc>
      </w:tr>
    </w:tbl>
    <w:p w:rsidR="00000000" w:rsidDel="00000000" w:rsidP="00000000" w:rsidRDefault="00000000" w:rsidRPr="00000000" w14:paraId="00000273">
      <w:pPr>
        <w:spacing w:after="20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74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ro Devanagari Hindi">
    <w:embedRegular w:fontKey="{00000000-0000-0000-0000-000000000000}" r:id="rId1" w:subsetted="0"/>
    <w:embedItalic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75">
    <w:pPr>
      <w:rPr/>
    </w:pPr>
    <w:r w:rsidDel="00000000" w:rsidR="00000000" w:rsidRPr="00000000">
      <w:rPr/>
      <w:pict>
        <v:shape id="PowerPlusWaterMarkObject1" style="position:absolute;width:461.77347564697266pt;height:84.0pt;rotation:315;z-index:-503316481;mso-position-horizontal-relative:margin;mso-position-horizontal:center;mso-position-vertical-relative:margin;mso-position-vertical:center;" fillcolor="#ead1dc" stroked="f" type="#_x0000_t136">
          <v:fill angle="0" opacity="65536f"/>
          <v:textpath fitshape="t" string="EXAM PATRA " style="font-family:&amp;quot;Tiro Devanagari Hindi&amp;quot;;font-size:70.0pt;font-weight:bold;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</w:style>
  <w:style w:type="table" w:styleId="Table6">
    <w:basedOn w:val="TableNormal"/>
    <w:tblPr>
      <w:tblStyleRowBandSize w:val="1"/>
      <w:tblStyleColBandSize w:val="1"/>
      <w:tblCellMar/>
    </w:tblPr>
  </w:style>
  <w:style w:type="table" w:styleId="Table7">
    <w:basedOn w:val="TableNormal"/>
    <w:tblPr>
      <w:tblStyleRowBandSize w:val="1"/>
      <w:tblStyleColBandSize w:val="1"/>
      <w:tblCellMar/>
    </w:tblPr>
  </w:style>
  <w:style w:type="table" w:styleId="Table8">
    <w:basedOn w:val="TableNormal"/>
    <w:tblPr>
      <w:tblStyleRowBandSize w:val="1"/>
      <w:tblStyleColBandSize w:val="1"/>
      <w:tblCellMar/>
    </w:tblPr>
  </w:style>
  <w:style w:type="table" w:styleId="Table9">
    <w:basedOn w:val="TableNormal"/>
    <w:tblPr>
      <w:tblStyleRowBandSize w:val="1"/>
      <w:tblStyleColBandSize w:val="1"/>
      <w:tblCellMar/>
    </w:tblPr>
  </w:style>
  <w:style w:type="table" w:styleId="Table10">
    <w:basedOn w:val="TableNormal"/>
    <w:tblPr>
      <w:tblStyleRowBandSize w:val="1"/>
      <w:tblStyleColBandSize w:val="1"/>
      <w:tblCellMar/>
    </w:tblPr>
  </w:style>
  <w:style w:type="table" w:styleId="Table11">
    <w:basedOn w:val="TableNormal"/>
    <w:tblPr>
      <w:tblStyleRowBandSize w:val="1"/>
      <w:tblStyleColBandSize w:val="1"/>
      <w:tblCellMar/>
    </w:tblPr>
  </w:style>
  <w:style w:type="table" w:styleId="Table12">
    <w:basedOn w:val="TableNormal"/>
    <w:tblPr>
      <w:tblStyleRowBandSize w:val="1"/>
      <w:tblStyleColBandSize w:val="1"/>
      <w:tblCellMar/>
    </w:tblPr>
  </w:style>
  <w:style w:type="table" w:styleId="Table13">
    <w:basedOn w:val="TableNormal"/>
    <w:tblPr>
      <w:tblStyleRowBandSize w:val="1"/>
      <w:tblStyleColBandSize w:val="1"/>
      <w:tblCellMar/>
    </w:tblPr>
  </w:style>
  <w:style w:type="table" w:styleId="Table14">
    <w:basedOn w:val="TableNormal"/>
    <w:tblPr>
      <w:tblStyleRowBandSize w:val="1"/>
      <w:tblStyleColBandSize w:val="1"/>
      <w:tblCellMar/>
    </w:tblPr>
  </w:style>
  <w:style w:type="table" w:styleId="Table15">
    <w:basedOn w:val="TableNormal"/>
    <w:tblPr>
      <w:tblStyleRowBandSize w:val="1"/>
      <w:tblStyleColBandSize w:val="1"/>
      <w:tblCellMar/>
    </w:tblPr>
  </w:style>
  <w:style w:type="table" w:styleId="Table16">
    <w:basedOn w:val="TableNormal"/>
    <w:tblPr>
      <w:tblStyleRowBandSize w:val="1"/>
      <w:tblStyleColBandSize w:val="1"/>
      <w:tblCellMar/>
    </w:tblPr>
  </w:style>
  <w:style w:type="table" w:styleId="Table17">
    <w:basedOn w:val="TableNormal"/>
    <w:tblPr>
      <w:tblStyleRowBandSize w:val="1"/>
      <w:tblStyleColBandSize w:val="1"/>
      <w:tblCellMar/>
    </w:tblPr>
  </w:style>
  <w:style w:type="table" w:styleId="Table18">
    <w:basedOn w:val="TableNormal"/>
    <w:tblPr>
      <w:tblStyleRowBandSize w:val="1"/>
      <w:tblStyleColBandSize w:val="1"/>
      <w:tblCellMar/>
    </w:tblPr>
  </w:style>
  <w:style w:type="table" w:styleId="Table19">
    <w:basedOn w:val="TableNormal"/>
    <w:tblPr>
      <w:tblStyleRowBandSize w:val="1"/>
      <w:tblStyleColBandSize w:val="1"/>
      <w:tblCellMar/>
    </w:tblPr>
  </w:style>
  <w:style w:type="table" w:styleId="Table20">
    <w:basedOn w:val="TableNormal"/>
    <w:tblPr>
      <w:tblStyleRowBandSize w:val="1"/>
      <w:tblStyleColBandSize w:val="1"/>
      <w:tblCellMar/>
    </w:tblPr>
  </w:style>
  <w:style w:type="table" w:styleId="Table21">
    <w:basedOn w:val="TableNormal"/>
    <w:tblPr>
      <w:tblStyleRowBandSize w:val="1"/>
      <w:tblStyleColBandSize w:val="1"/>
      <w:tblCellMar/>
    </w:tblPr>
  </w:style>
  <w:style w:type="table" w:styleId="Table22">
    <w:basedOn w:val="TableNormal"/>
    <w:tblPr>
      <w:tblStyleRowBandSize w:val="1"/>
      <w:tblStyleColBandSize w:val="1"/>
      <w:tblCellMar/>
    </w:tblPr>
  </w:style>
  <w:style w:type="table" w:styleId="Table23">
    <w:basedOn w:val="TableNormal"/>
    <w:tblPr>
      <w:tblStyleRowBandSize w:val="1"/>
      <w:tblStyleColBandSize w:val="1"/>
      <w:tblCellMar/>
    </w:tblPr>
  </w:style>
  <w:style w:type="table" w:styleId="Table24">
    <w:basedOn w:val="TableNormal"/>
    <w:tblPr>
      <w:tblStyleRowBandSize w:val="1"/>
      <w:tblStyleColBandSize w:val="1"/>
      <w:tblCellMar/>
    </w:tblPr>
  </w:style>
  <w:style w:type="table" w:styleId="Table25">
    <w:basedOn w:val="TableNormal"/>
    <w:tblPr>
      <w:tblStyleRowBandSize w:val="1"/>
      <w:tblStyleColBandSize w:val="1"/>
      <w:tblCellMar/>
    </w:tblPr>
  </w:style>
  <w:style w:type="table" w:styleId="Table26">
    <w:basedOn w:val="TableNormal"/>
    <w:tblPr>
      <w:tblStyleRowBandSize w:val="1"/>
      <w:tblStyleColBandSize w:val="1"/>
      <w:tblCellMar/>
    </w:tblPr>
  </w:style>
  <w:style w:type="table" w:styleId="Table27">
    <w:basedOn w:val="TableNormal"/>
    <w:tblPr>
      <w:tblStyleRowBandSize w:val="1"/>
      <w:tblStyleColBandSize w:val="1"/>
      <w:tblCellMar/>
    </w:tblPr>
  </w:style>
  <w:style w:type="table" w:styleId="Table28">
    <w:basedOn w:val="TableNormal"/>
    <w:tblPr>
      <w:tblStyleRowBandSize w:val="1"/>
      <w:tblStyleColBandSize w:val="1"/>
      <w:tblCellMar/>
    </w:tblPr>
  </w:style>
  <w:style w:type="table" w:styleId="Table29">
    <w:basedOn w:val="TableNormal"/>
    <w:tblPr>
      <w:tblStyleRowBandSize w:val="1"/>
      <w:tblStyleColBandSize w:val="1"/>
      <w:tblCellMar/>
    </w:tblPr>
  </w:style>
  <w:style w:type="table" w:styleId="Table30">
    <w:basedOn w:val="TableNormal"/>
    <w:tblPr>
      <w:tblStyleRowBandSize w:val="1"/>
      <w:tblStyleColBandSize w:val="1"/>
      <w:tblCellMar/>
    </w:tblPr>
  </w:style>
  <w:style w:type="table" w:styleId="Table31">
    <w:basedOn w:val="TableNormal"/>
    <w:tblPr>
      <w:tblStyleRowBandSize w:val="1"/>
      <w:tblStyleColBandSize w:val="1"/>
      <w:tblCellMar/>
    </w:tblPr>
  </w:style>
  <w:style w:type="table" w:styleId="Table32">
    <w:basedOn w:val="TableNormal"/>
    <w:tblPr>
      <w:tblStyleRowBandSize w:val="1"/>
      <w:tblStyleColBandSize w:val="1"/>
      <w:tblCellMar/>
    </w:tblPr>
  </w:style>
  <w:style w:type="table" w:styleId="Table33">
    <w:basedOn w:val="TableNormal"/>
    <w:tblPr>
      <w:tblStyleRowBandSize w:val="1"/>
      <w:tblStyleColBandSize w:val="1"/>
      <w:tblCellMar/>
    </w:tblPr>
  </w:style>
  <w:style w:type="table" w:styleId="Table34">
    <w:basedOn w:val="TableNormal"/>
    <w:tblPr>
      <w:tblStyleRowBandSize w:val="1"/>
      <w:tblStyleColBandSize w:val="1"/>
      <w:tblCellMar/>
    </w:tblPr>
  </w:style>
  <w:style w:type="table" w:styleId="Table35">
    <w:basedOn w:val="TableNormal"/>
    <w:tblPr>
      <w:tblStyleRowBandSize w:val="1"/>
      <w:tblStyleColBandSize w:val="1"/>
      <w:tblCellMar/>
    </w:tblPr>
  </w:style>
  <w:style w:type="table" w:styleId="Table36">
    <w:basedOn w:val="TableNormal"/>
    <w:tblPr>
      <w:tblStyleRowBandSize w:val="1"/>
      <w:tblStyleColBandSize w:val="1"/>
      <w:tblCellMar/>
    </w:tblPr>
  </w:style>
  <w:style w:type="table" w:styleId="Table37">
    <w:basedOn w:val="TableNormal"/>
    <w:tblPr>
      <w:tblStyleRowBandSize w:val="1"/>
      <w:tblStyleColBandSize w:val="1"/>
      <w:tblCellMar/>
    </w:tblPr>
  </w:style>
  <w:style w:type="table" w:styleId="Table38">
    <w:basedOn w:val="TableNormal"/>
    <w:tblPr>
      <w:tblStyleRowBandSize w:val="1"/>
      <w:tblStyleColBandSize w:val="1"/>
      <w:tblCellMar/>
    </w:tblPr>
  </w:style>
  <w:style w:type="table" w:styleId="Table39">
    <w:basedOn w:val="TableNormal"/>
    <w:tblPr>
      <w:tblStyleRowBandSize w:val="1"/>
      <w:tblStyleColBandSize w:val="1"/>
      <w:tblCellMar/>
    </w:tblPr>
  </w:style>
  <w:style w:type="table" w:styleId="Table40">
    <w:basedOn w:val="TableNormal"/>
    <w:tblPr>
      <w:tblStyleRowBandSize w:val="1"/>
      <w:tblStyleColBandSize w:val="1"/>
      <w:tblCellMar/>
    </w:tblPr>
  </w:style>
  <w:style w:type="table" w:styleId="Table41">
    <w:basedOn w:val="TableNormal"/>
    <w:tblPr>
      <w:tblStyleRowBandSize w:val="1"/>
      <w:tblStyleColBandSize w:val="1"/>
      <w:tblCellMar/>
    </w:tblPr>
  </w:style>
  <w:style w:type="table" w:styleId="Table42">
    <w:basedOn w:val="TableNormal"/>
    <w:tblPr>
      <w:tblStyleRowBandSize w:val="1"/>
      <w:tblStyleColBandSize w:val="1"/>
      <w:tblCellMar/>
    </w:tblPr>
  </w:style>
  <w:style w:type="table" w:styleId="Table43">
    <w:basedOn w:val="TableNormal"/>
    <w:tblPr>
      <w:tblStyleRowBandSize w:val="1"/>
      <w:tblStyleColBandSize w:val="1"/>
      <w:tblCellMar/>
    </w:tblPr>
  </w:style>
  <w:style w:type="table" w:styleId="Table44">
    <w:basedOn w:val="TableNormal"/>
    <w:tblPr>
      <w:tblStyleRowBandSize w:val="1"/>
      <w:tblStyleColBandSize w:val="1"/>
      <w:tblCellMar/>
    </w:tblPr>
  </w:style>
  <w:style w:type="table" w:styleId="Table45">
    <w:basedOn w:val="TableNormal"/>
    <w:tblPr>
      <w:tblStyleRowBandSize w:val="1"/>
      <w:tblStyleColBandSize w:val="1"/>
      <w:tblCellMar/>
    </w:tblPr>
  </w:style>
  <w:style w:type="table" w:styleId="Table46">
    <w:basedOn w:val="TableNormal"/>
    <w:tblPr>
      <w:tblStyleRowBandSize w:val="1"/>
      <w:tblStyleColBandSize w:val="1"/>
      <w:tblCellMar/>
    </w:tblPr>
  </w:style>
  <w:style w:type="table" w:styleId="Table47">
    <w:basedOn w:val="TableNormal"/>
    <w:tblPr>
      <w:tblStyleRowBandSize w:val="1"/>
      <w:tblStyleColBandSize w:val="1"/>
      <w:tblCellMar/>
    </w:tblPr>
  </w:style>
  <w:style w:type="table" w:styleId="Table48">
    <w:basedOn w:val="TableNormal"/>
    <w:tblPr>
      <w:tblStyleRowBandSize w:val="1"/>
      <w:tblStyleColBandSize w:val="1"/>
      <w:tblCellMar/>
    </w:tblPr>
  </w:style>
  <w:style w:type="table" w:styleId="Table49">
    <w:basedOn w:val="TableNormal"/>
    <w:tblPr>
      <w:tblStyleRowBandSize w:val="1"/>
      <w:tblStyleColBandSize w:val="1"/>
      <w:tblCellMar/>
    </w:tblPr>
  </w:style>
  <w:style w:type="table" w:styleId="Table50">
    <w:basedOn w:val="TableNormal"/>
    <w:tblPr>
      <w:tblStyleRowBandSize w:val="1"/>
      <w:tblStyleColBandSize w:val="1"/>
      <w:tblCellMar/>
    </w:tblPr>
  </w:style>
  <w:style w:type="table" w:styleId="Table51">
    <w:basedOn w:val="TableNormal"/>
    <w:tblPr>
      <w:tblStyleRowBandSize w:val="1"/>
      <w:tblStyleColBandSize w:val="1"/>
      <w:tblCellMar/>
    </w:tblPr>
  </w:style>
  <w:style w:type="table" w:styleId="Table52">
    <w:basedOn w:val="TableNormal"/>
    <w:tblPr>
      <w:tblStyleRowBandSize w:val="1"/>
      <w:tblStyleColBandSize w:val="1"/>
      <w:tblCellMar/>
    </w:tblPr>
  </w:style>
  <w:style w:type="table" w:styleId="Table53">
    <w:basedOn w:val="TableNormal"/>
    <w:tblPr>
      <w:tblStyleRowBandSize w:val="1"/>
      <w:tblStyleColBandSize w:val="1"/>
      <w:tblCellMar/>
    </w:tblPr>
  </w:style>
  <w:style w:type="table" w:styleId="Table54">
    <w:basedOn w:val="TableNormal"/>
    <w:tblPr>
      <w:tblStyleRowBandSize w:val="1"/>
      <w:tblStyleColBandSize w:val="1"/>
      <w:tblCellMar/>
    </w:tblPr>
  </w:style>
  <w:style w:type="table" w:styleId="Table55">
    <w:basedOn w:val="TableNormal"/>
    <w:tblPr>
      <w:tblStyleRowBandSize w:val="1"/>
      <w:tblStyleColBandSize w:val="1"/>
      <w:tblCellMar/>
    </w:tblPr>
  </w:style>
  <w:style w:type="table" w:styleId="Table56">
    <w:basedOn w:val="TableNormal"/>
    <w:tblPr>
      <w:tblStyleRowBandSize w:val="1"/>
      <w:tblStyleColBandSize w:val="1"/>
      <w:tblCellMar/>
    </w:tblPr>
  </w:style>
  <w:style w:type="table" w:styleId="Table57">
    <w:basedOn w:val="TableNormal"/>
    <w:tblPr>
      <w:tblStyleRowBandSize w:val="1"/>
      <w:tblStyleColBandSize w:val="1"/>
      <w:tblCellMar/>
    </w:tblPr>
  </w:style>
  <w:style w:type="table" w:styleId="Table58">
    <w:basedOn w:val="TableNormal"/>
    <w:tblPr>
      <w:tblStyleRowBandSize w:val="1"/>
      <w:tblStyleColBandSize w:val="1"/>
      <w:tblCellMar/>
    </w:tblPr>
  </w:style>
  <w:style w:type="table" w:styleId="Table59">
    <w:basedOn w:val="TableNormal"/>
    <w:tblPr>
      <w:tblStyleRowBandSize w:val="1"/>
      <w:tblStyleColBandSize w:val="1"/>
      <w:tblCellMar/>
    </w:tblPr>
  </w:style>
  <w:style w:type="table" w:styleId="Table60">
    <w:basedOn w:val="TableNormal"/>
    <w:tblPr>
      <w:tblStyleRowBandSize w:val="1"/>
      <w:tblStyleColBandSize w:val="1"/>
      <w:tblCellMar/>
    </w:tblPr>
  </w:style>
  <w:style w:type="table" w:styleId="Table61">
    <w:basedOn w:val="TableNormal"/>
    <w:tblPr>
      <w:tblStyleRowBandSize w:val="1"/>
      <w:tblStyleColBandSize w:val="1"/>
      <w:tblCellMar/>
    </w:tblPr>
  </w:style>
  <w:style w:type="table" w:styleId="Table62">
    <w:basedOn w:val="TableNormal"/>
    <w:tblPr>
      <w:tblStyleRowBandSize w:val="1"/>
      <w:tblStyleColBandSize w:val="1"/>
      <w:tblCellMar/>
    </w:tblPr>
  </w:style>
  <w:style w:type="table" w:styleId="Table63">
    <w:basedOn w:val="TableNormal"/>
    <w:tblPr>
      <w:tblStyleRowBandSize w:val="1"/>
      <w:tblStyleColBandSize w:val="1"/>
      <w:tblCellMar/>
    </w:tblPr>
  </w:style>
  <w:style w:type="table" w:styleId="Table64">
    <w:basedOn w:val="TableNormal"/>
    <w:tblPr>
      <w:tblStyleRowBandSize w:val="1"/>
      <w:tblStyleColBandSize w:val="1"/>
      <w:tblCellMar/>
    </w:tblPr>
  </w:style>
  <w:style w:type="table" w:styleId="Table65">
    <w:basedOn w:val="TableNormal"/>
    <w:tblPr>
      <w:tblStyleRowBandSize w:val="1"/>
      <w:tblStyleColBandSize w:val="1"/>
      <w:tblCellMar/>
    </w:tblPr>
  </w:style>
  <w:style w:type="table" w:styleId="Table66">
    <w:basedOn w:val="TableNormal"/>
    <w:tblPr>
      <w:tblStyleRowBandSize w:val="1"/>
      <w:tblStyleColBandSize w:val="1"/>
      <w:tblCellMar/>
    </w:tblPr>
  </w:style>
  <w:style w:type="table" w:styleId="Table67">
    <w:basedOn w:val="TableNormal"/>
    <w:tblPr>
      <w:tblStyleRowBandSize w:val="1"/>
      <w:tblStyleColBandSize w:val="1"/>
      <w:tblCellMar/>
    </w:tblPr>
  </w:style>
  <w:style w:type="table" w:styleId="Table68">
    <w:basedOn w:val="TableNormal"/>
    <w:tblPr>
      <w:tblStyleRowBandSize w:val="1"/>
      <w:tblStyleColBandSize w:val="1"/>
      <w:tblCellMar/>
    </w:tblPr>
  </w:style>
  <w:style w:type="table" w:styleId="Table69">
    <w:basedOn w:val="TableNormal"/>
    <w:tblPr>
      <w:tblStyleRowBandSize w:val="1"/>
      <w:tblStyleColBandSize w:val="1"/>
      <w:tblCellMar/>
    </w:tblPr>
  </w:style>
  <w:style w:type="table" w:styleId="Table70">
    <w:basedOn w:val="TableNormal"/>
    <w:tblPr>
      <w:tblStyleRowBandSize w:val="1"/>
      <w:tblStyleColBandSize w:val="1"/>
      <w:tblCellMar/>
    </w:tblPr>
  </w:style>
  <w:style w:type="table" w:styleId="Table71">
    <w:basedOn w:val="TableNormal"/>
    <w:tblPr>
      <w:tblStyleRowBandSize w:val="1"/>
      <w:tblStyleColBandSize w:val="1"/>
      <w:tblCellMar/>
    </w:tblPr>
  </w:style>
  <w:style w:type="table" w:styleId="Table72">
    <w:basedOn w:val="TableNormal"/>
    <w:tblPr>
      <w:tblStyleRowBandSize w:val="1"/>
      <w:tblStyleColBandSize w:val="1"/>
      <w:tblCellMar/>
    </w:tblPr>
  </w:style>
  <w:style w:type="table" w:styleId="Table73">
    <w:basedOn w:val="TableNormal"/>
    <w:tblPr>
      <w:tblStyleRowBandSize w:val="1"/>
      <w:tblStyleColBandSize w:val="1"/>
      <w:tblCellMar/>
    </w:tblPr>
  </w:style>
  <w:style w:type="table" w:styleId="Table74">
    <w:basedOn w:val="TableNormal"/>
    <w:tblPr>
      <w:tblStyleRowBandSize w:val="1"/>
      <w:tblStyleColBandSize w:val="1"/>
      <w:tblCellMar/>
    </w:tblPr>
  </w:style>
  <w:style w:type="table" w:styleId="Table75">
    <w:basedOn w:val="TableNormal"/>
    <w:tblPr>
      <w:tblStyleRowBandSize w:val="1"/>
      <w:tblStyleColBandSize w:val="1"/>
      <w:tblCellMar/>
    </w:tblPr>
  </w:style>
  <w:style w:type="table" w:styleId="Table76">
    <w:basedOn w:val="TableNormal"/>
    <w:tblPr>
      <w:tblStyleRowBandSize w:val="1"/>
      <w:tblStyleColBandSize w:val="1"/>
      <w:tblCellMar/>
    </w:tblPr>
  </w:style>
  <w:style w:type="table" w:styleId="Table77">
    <w:basedOn w:val="TableNormal"/>
    <w:tblPr>
      <w:tblStyleRowBandSize w:val="1"/>
      <w:tblStyleColBandSize w:val="1"/>
      <w:tblCellMar/>
    </w:tblPr>
  </w:style>
  <w:style w:type="table" w:styleId="Table78">
    <w:basedOn w:val="TableNormal"/>
    <w:tblPr>
      <w:tblStyleRowBandSize w:val="1"/>
      <w:tblStyleColBandSize w:val="1"/>
      <w:tblCellMar/>
    </w:tblPr>
  </w:style>
  <w:style w:type="table" w:styleId="Table79">
    <w:basedOn w:val="TableNormal"/>
    <w:tblPr>
      <w:tblStyleRowBandSize w:val="1"/>
      <w:tblStyleColBandSize w:val="1"/>
      <w:tblCellMar/>
    </w:tblPr>
  </w:style>
  <w:style w:type="table" w:styleId="Table80">
    <w:basedOn w:val="TableNormal"/>
    <w:tblPr>
      <w:tblStyleRowBandSize w:val="1"/>
      <w:tblStyleColBandSize w:val="1"/>
      <w:tblCellMar/>
    </w:tblPr>
  </w:style>
  <w:style w:type="table" w:styleId="Table81">
    <w:basedOn w:val="TableNormal"/>
    <w:tblPr>
      <w:tblStyleRowBandSize w:val="1"/>
      <w:tblStyleColBandSize w:val="1"/>
      <w:tblCellMar/>
    </w:tblPr>
  </w:style>
  <w:style w:type="table" w:styleId="Table82">
    <w:basedOn w:val="TableNormal"/>
    <w:tblPr>
      <w:tblStyleRowBandSize w:val="1"/>
      <w:tblStyleColBandSize w:val="1"/>
      <w:tblCellMar/>
    </w:tblPr>
  </w:style>
  <w:style w:type="table" w:styleId="Table83">
    <w:basedOn w:val="TableNormal"/>
    <w:tblPr>
      <w:tblStyleRowBandSize w:val="1"/>
      <w:tblStyleColBandSize w:val="1"/>
      <w:tblCellMar/>
    </w:tblPr>
  </w:style>
  <w:style w:type="table" w:styleId="Table84">
    <w:basedOn w:val="TableNormal"/>
    <w:tblPr>
      <w:tblStyleRowBandSize w:val="1"/>
      <w:tblStyleColBandSize w:val="1"/>
      <w:tblCellMar/>
    </w:tblPr>
  </w:style>
  <w:style w:type="table" w:styleId="Table85">
    <w:basedOn w:val="TableNormal"/>
    <w:tblPr>
      <w:tblStyleRowBandSize w:val="1"/>
      <w:tblStyleColBandSize w:val="1"/>
      <w:tblCellMar/>
    </w:tblPr>
  </w:style>
  <w:style w:type="table" w:styleId="Table86">
    <w:basedOn w:val="TableNormal"/>
    <w:tblPr>
      <w:tblStyleRowBandSize w:val="1"/>
      <w:tblStyleColBandSize w:val="1"/>
      <w:tblCellMar/>
    </w:tblPr>
  </w:style>
  <w:style w:type="table" w:styleId="Table87">
    <w:basedOn w:val="TableNormal"/>
    <w:tblPr>
      <w:tblStyleRowBandSize w:val="1"/>
      <w:tblStyleColBandSize w:val="1"/>
      <w:tblCellMar/>
    </w:tblPr>
  </w:style>
  <w:style w:type="table" w:styleId="Table88">
    <w:basedOn w:val="TableNormal"/>
    <w:tblPr>
      <w:tblStyleRowBandSize w:val="1"/>
      <w:tblStyleColBandSize w:val="1"/>
      <w:tblCellMar/>
    </w:tblPr>
  </w:style>
  <w:style w:type="table" w:styleId="Table89">
    <w:basedOn w:val="TableNormal"/>
    <w:tblPr>
      <w:tblStyleRowBandSize w:val="1"/>
      <w:tblStyleColBandSize w:val="1"/>
      <w:tblCellMar/>
    </w:tblPr>
  </w:style>
  <w:style w:type="table" w:styleId="Table90">
    <w:basedOn w:val="TableNormal"/>
    <w:tblPr>
      <w:tblStyleRowBandSize w:val="1"/>
      <w:tblStyleColBandSize w:val="1"/>
      <w:tblCellMar/>
    </w:tblPr>
  </w:style>
  <w:style w:type="table" w:styleId="Table91">
    <w:basedOn w:val="TableNormal"/>
    <w:tblPr>
      <w:tblStyleRowBandSize w:val="1"/>
      <w:tblStyleColBandSize w:val="1"/>
      <w:tblCellMar/>
    </w:tblPr>
  </w:style>
  <w:style w:type="table" w:styleId="Table92">
    <w:basedOn w:val="TableNormal"/>
    <w:tblPr>
      <w:tblStyleRowBandSize w:val="1"/>
      <w:tblStyleColBandSize w:val="1"/>
      <w:tblCellMar/>
    </w:tblPr>
  </w:style>
  <w:style w:type="table" w:styleId="Table93">
    <w:basedOn w:val="TableNormal"/>
    <w:tblPr>
      <w:tblStyleRowBandSize w:val="1"/>
      <w:tblStyleColBandSize w:val="1"/>
      <w:tblCellMar/>
    </w:tblPr>
  </w:style>
  <w:style w:type="table" w:styleId="Table94">
    <w:basedOn w:val="TableNormal"/>
    <w:tblPr>
      <w:tblStyleRowBandSize w:val="1"/>
      <w:tblStyleColBandSize w:val="1"/>
      <w:tblCellMar/>
    </w:tblPr>
  </w:style>
  <w:style w:type="table" w:styleId="Table95">
    <w:basedOn w:val="TableNormal"/>
    <w:tblPr>
      <w:tblStyleRowBandSize w:val="1"/>
      <w:tblStyleColBandSize w:val="1"/>
      <w:tblCellMar/>
    </w:tblPr>
  </w:style>
  <w:style w:type="table" w:styleId="Table96">
    <w:basedOn w:val="TableNormal"/>
    <w:tblPr>
      <w:tblStyleRowBandSize w:val="1"/>
      <w:tblStyleColBandSize w:val="1"/>
      <w:tblCellMar/>
    </w:tblPr>
  </w:style>
  <w:style w:type="table" w:styleId="Table97">
    <w:basedOn w:val="TableNormal"/>
    <w:tblPr>
      <w:tblStyleRowBandSize w:val="1"/>
      <w:tblStyleColBandSize w:val="1"/>
      <w:tblCellMar/>
    </w:tblPr>
  </w:style>
  <w:style w:type="table" w:styleId="Table98">
    <w:basedOn w:val="TableNormal"/>
    <w:tblPr>
      <w:tblStyleRowBandSize w:val="1"/>
      <w:tblStyleColBandSize w:val="1"/>
      <w:tblCellMar/>
    </w:tblPr>
  </w:style>
  <w:style w:type="table" w:styleId="Table99">
    <w:basedOn w:val="TableNormal"/>
    <w:tblPr>
      <w:tblStyleRowBandSize w:val="1"/>
      <w:tblStyleColBandSize w:val="1"/>
      <w:tblCellMar/>
    </w:tblPr>
  </w:style>
  <w:style w:type="table" w:styleId="Table100">
    <w:basedOn w:val="TableNormal"/>
    <w:tblPr>
      <w:tblStyleRowBandSize w:val="1"/>
      <w:tblStyleColBandSize w:val="1"/>
      <w:tblCellMar/>
    </w:tblPr>
  </w:style>
  <w:style w:type="table" w:styleId="Table101">
    <w:basedOn w:val="TableNormal"/>
    <w:tblPr>
      <w:tblStyleRowBandSize w:val="1"/>
      <w:tblStyleColBandSize w:val="1"/>
      <w:tblCellMar/>
    </w:tblPr>
  </w:style>
  <w:style w:type="table" w:styleId="Table102">
    <w:basedOn w:val="TableNormal"/>
    <w:tblPr>
      <w:tblStyleRowBandSize w:val="1"/>
      <w:tblStyleColBandSize w:val="1"/>
      <w:tblCellMar/>
    </w:tblPr>
  </w:style>
  <w:style w:type="table" w:styleId="Table103">
    <w:basedOn w:val="TableNormal"/>
    <w:tblPr>
      <w:tblStyleRowBandSize w:val="1"/>
      <w:tblStyleColBandSize w:val="1"/>
      <w:tblCellMar/>
    </w:tblPr>
  </w:style>
  <w:style w:type="table" w:styleId="Table104">
    <w:basedOn w:val="TableNormal"/>
    <w:tblPr>
      <w:tblStyleRowBandSize w:val="1"/>
      <w:tblStyleColBandSize w:val="1"/>
      <w:tblCellMar/>
    </w:tblPr>
  </w:style>
  <w:style w:type="table" w:styleId="Table105">
    <w:basedOn w:val="TableNormal"/>
    <w:tblPr>
      <w:tblStyleRowBandSize w:val="1"/>
      <w:tblStyleColBandSize w:val="1"/>
      <w:tblCellMar/>
    </w:tblPr>
  </w:style>
  <w:style w:type="table" w:styleId="Table106">
    <w:basedOn w:val="TableNormal"/>
    <w:tblPr>
      <w:tblStyleRowBandSize w:val="1"/>
      <w:tblStyleColBandSize w:val="1"/>
      <w:tblCellMar/>
    </w:tblPr>
  </w:style>
  <w:style w:type="table" w:styleId="Table107">
    <w:basedOn w:val="TableNormal"/>
    <w:tblPr>
      <w:tblStyleRowBandSize w:val="1"/>
      <w:tblStyleColBandSize w:val="1"/>
      <w:tblCellMar/>
    </w:tblPr>
  </w:style>
  <w:style w:type="table" w:styleId="Table108">
    <w:basedOn w:val="TableNormal"/>
    <w:tblPr>
      <w:tblStyleRowBandSize w:val="1"/>
      <w:tblStyleColBandSize w:val="1"/>
      <w:tblCellMar/>
    </w:tblPr>
  </w:style>
  <w:style w:type="table" w:styleId="Table109">
    <w:basedOn w:val="TableNormal"/>
    <w:tblPr>
      <w:tblStyleRowBandSize w:val="1"/>
      <w:tblStyleColBandSize w:val="1"/>
      <w:tblCellMar/>
    </w:tblPr>
  </w:style>
  <w:style w:type="table" w:styleId="Table110">
    <w:basedOn w:val="TableNormal"/>
    <w:tblPr>
      <w:tblStyleRowBandSize w:val="1"/>
      <w:tblStyleColBandSize w:val="1"/>
      <w:tblCellMar/>
    </w:tblPr>
  </w:style>
  <w:style w:type="table" w:styleId="Table111">
    <w:basedOn w:val="TableNormal"/>
    <w:tblPr>
      <w:tblStyleRowBandSize w:val="1"/>
      <w:tblStyleColBandSize w:val="1"/>
      <w:tblCellMar/>
    </w:tblPr>
  </w:style>
  <w:style w:type="table" w:styleId="Table112">
    <w:basedOn w:val="TableNormal"/>
    <w:tblPr>
      <w:tblStyleRowBandSize w:val="1"/>
      <w:tblStyleColBandSize w:val="1"/>
      <w:tblCellMar/>
    </w:tblPr>
  </w:style>
  <w:style w:type="table" w:styleId="Table113">
    <w:basedOn w:val="TableNormal"/>
    <w:tblPr>
      <w:tblStyleRowBandSize w:val="1"/>
      <w:tblStyleColBandSize w:val="1"/>
      <w:tblCellMar/>
    </w:tblPr>
  </w:style>
  <w:style w:type="table" w:styleId="Table114">
    <w:basedOn w:val="TableNormal"/>
    <w:tblPr>
      <w:tblStyleRowBandSize w:val="1"/>
      <w:tblStyleColBandSize w:val="1"/>
      <w:tblCellMar/>
    </w:tblPr>
  </w:style>
  <w:style w:type="table" w:styleId="Table115">
    <w:basedOn w:val="TableNormal"/>
    <w:tblPr>
      <w:tblStyleRowBandSize w:val="1"/>
      <w:tblStyleColBandSize w:val="1"/>
      <w:tblCellMar/>
    </w:tblPr>
  </w:style>
  <w:style w:type="table" w:styleId="Table116">
    <w:basedOn w:val="TableNormal"/>
    <w:tblPr>
      <w:tblStyleRowBandSize w:val="1"/>
      <w:tblStyleColBandSize w:val="1"/>
      <w:tblCellMar/>
    </w:tblPr>
  </w:style>
  <w:style w:type="table" w:styleId="Table117">
    <w:basedOn w:val="TableNormal"/>
    <w:tblPr>
      <w:tblStyleRowBandSize w:val="1"/>
      <w:tblStyleColBandSize w:val="1"/>
      <w:tblCellMar/>
    </w:tblPr>
  </w:style>
  <w:style w:type="table" w:styleId="Table118">
    <w:basedOn w:val="TableNormal"/>
    <w:tblPr>
      <w:tblStyleRowBandSize w:val="1"/>
      <w:tblStyleColBandSize w:val="1"/>
      <w:tblCellMar/>
    </w:tblPr>
  </w:style>
  <w:style w:type="table" w:styleId="Table119">
    <w:basedOn w:val="TableNormal"/>
    <w:tblPr>
      <w:tblStyleRowBandSize w:val="1"/>
      <w:tblStyleColBandSize w:val="1"/>
      <w:tblCellMar/>
    </w:tblPr>
  </w:style>
  <w:style w:type="table" w:styleId="Table120">
    <w:basedOn w:val="TableNormal"/>
    <w:tblPr>
      <w:tblStyleRowBandSize w:val="1"/>
      <w:tblStyleColBandSize w:val="1"/>
      <w:tblCellMar/>
    </w:tblPr>
  </w:style>
  <w:style w:type="table" w:styleId="Table121">
    <w:basedOn w:val="TableNormal"/>
    <w:tblPr>
      <w:tblStyleRowBandSize w:val="1"/>
      <w:tblStyleColBandSize w:val="1"/>
      <w:tblCellMar/>
    </w:tblPr>
  </w:style>
  <w:style w:type="table" w:styleId="Table122">
    <w:basedOn w:val="TableNormal"/>
    <w:tblPr>
      <w:tblStyleRowBandSize w:val="1"/>
      <w:tblStyleColBandSize w:val="1"/>
      <w:tblCellMar/>
    </w:tblPr>
  </w:style>
  <w:style w:type="table" w:styleId="Table123">
    <w:basedOn w:val="TableNormal"/>
    <w:tblPr>
      <w:tblStyleRowBandSize w:val="1"/>
      <w:tblStyleColBandSize w:val="1"/>
      <w:tblCellMar/>
    </w:tblPr>
  </w:style>
  <w:style w:type="table" w:styleId="Table124">
    <w:basedOn w:val="TableNormal"/>
    <w:tblPr>
      <w:tblStyleRowBandSize w:val="1"/>
      <w:tblStyleColBandSize w:val="1"/>
      <w:tblCellMar/>
    </w:tblPr>
  </w:style>
  <w:style w:type="table" w:styleId="Table125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iroDevanagariHindi-regular.ttf"/><Relationship Id="rId2" Type="http://schemas.openxmlformats.org/officeDocument/2006/relationships/font" Target="fonts/TiroDevanagariHindi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